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B4E" w:rsidRPr="00E43DA7" w:rsidRDefault="00AE4B4E" w:rsidP="00AE4B4E">
      <w:pPr>
        <w:autoSpaceDE w:val="0"/>
        <w:autoSpaceDN w:val="0"/>
        <w:adjustRightInd w:val="0"/>
        <w:jc w:val="both"/>
        <w:rPr>
          <w:rFonts w:ascii="Arial" w:hAnsi="Arial" w:cs="Arial"/>
          <w:b/>
          <w:bCs/>
          <w:sz w:val="24"/>
          <w:szCs w:val="24"/>
        </w:rPr>
      </w:pPr>
    </w:p>
    <w:p w:rsidR="00AE4B4E" w:rsidRPr="00E43DA7" w:rsidRDefault="00AE4B4E" w:rsidP="00AE4B4E">
      <w:pPr>
        <w:autoSpaceDE w:val="0"/>
        <w:autoSpaceDN w:val="0"/>
        <w:adjustRightInd w:val="0"/>
        <w:jc w:val="center"/>
        <w:rPr>
          <w:rFonts w:ascii="Arial" w:hAnsi="Arial" w:cs="Arial"/>
          <w:b/>
          <w:bCs/>
          <w:sz w:val="24"/>
          <w:szCs w:val="24"/>
        </w:rPr>
      </w:pPr>
      <w:r w:rsidRPr="00E43DA7">
        <w:rPr>
          <w:rFonts w:ascii="Arial" w:hAnsi="Arial" w:cs="Arial"/>
          <w:b/>
          <w:bCs/>
          <w:sz w:val="24"/>
          <w:szCs w:val="24"/>
          <w:lang w:eastAsia="es-MX"/>
        </w:rPr>
        <w:t>EL GOBERNADOR DEL DEPARTAMENTO DE CUNDINAMARCA</w:t>
      </w:r>
    </w:p>
    <w:p w:rsidR="00AE4B4E" w:rsidRPr="00E43DA7" w:rsidRDefault="00AE4B4E" w:rsidP="00AE4B4E">
      <w:pPr>
        <w:shd w:val="clear" w:color="auto" w:fill="FFFFFF"/>
        <w:jc w:val="center"/>
        <w:rPr>
          <w:rFonts w:ascii="Arial" w:hAnsi="Arial" w:cs="Arial"/>
          <w:sz w:val="24"/>
          <w:szCs w:val="24"/>
          <w:lang w:eastAsia="es-MX"/>
        </w:rPr>
      </w:pPr>
    </w:p>
    <w:p w:rsidR="00AE4B4E" w:rsidRPr="00E43DA7" w:rsidRDefault="00AE4B4E" w:rsidP="00AE4B4E">
      <w:pPr>
        <w:shd w:val="clear" w:color="auto" w:fill="FFFFFF"/>
        <w:jc w:val="center"/>
        <w:rPr>
          <w:rFonts w:ascii="Arial" w:hAnsi="Arial" w:cs="Arial"/>
          <w:sz w:val="24"/>
          <w:szCs w:val="24"/>
          <w:lang w:eastAsia="es-MX"/>
        </w:rPr>
      </w:pPr>
    </w:p>
    <w:p w:rsidR="00AE4B4E" w:rsidRPr="00E43DA7" w:rsidRDefault="00AE4B4E" w:rsidP="00AB4C86">
      <w:pPr>
        <w:shd w:val="clear" w:color="auto" w:fill="FFFFFF"/>
        <w:jc w:val="both"/>
        <w:rPr>
          <w:rFonts w:ascii="Arial" w:hAnsi="Arial" w:cs="Arial"/>
          <w:b/>
          <w:bCs/>
          <w:sz w:val="24"/>
          <w:szCs w:val="24"/>
          <w:lang w:eastAsia="es-MX"/>
        </w:rPr>
      </w:pPr>
      <w:r w:rsidRPr="00E43DA7">
        <w:rPr>
          <w:rFonts w:ascii="Arial" w:hAnsi="Arial" w:cs="Arial"/>
          <w:sz w:val="24"/>
          <w:szCs w:val="24"/>
          <w:lang w:eastAsia="es-MX"/>
        </w:rPr>
        <w:t>En ejercicio de sus facultades constitucionales</w:t>
      </w:r>
      <w:r w:rsidR="00A16084">
        <w:rPr>
          <w:rFonts w:ascii="Arial" w:hAnsi="Arial" w:cs="Arial"/>
          <w:sz w:val="24"/>
          <w:szCs w:val="24"/>
          <w:lang w:eastAsia="es-MX"/>
        </w:rPr>
        <w:t xml:space="preserve">, previstas en el  numeral 1 del  </w:t>
      </w:r>
      <w:bookmarkStart w:id="0" w:name="_GoBack"/>
      <w:bookmarkEnd w:id="0"/>
      <w:r w:rsidR="00A16084">
        <w:rPr>
          <w:rFonts w:ascii="Arial" w:hAnsi="Arial" w:cs="Arial"/>
          <w:sz w:val="24"/>
          <w:szCs w:val="24"/>
          <w:lang w:eastAsia="es-MX"/>
        </w:rPr>
        <w:t>artículo 305, legales  previstas en el  numeral 1 del  artículo 119 de la Ley 2200 de 2022 y,</w:t>
      </w:r>
      <w:r w:rsidRPr="00E43DA7">
        <w:rPr>
          <w:rFonts w:ascii="Arial" w:hAnsi="Arial" w:cs="Arial"/>
          <w:sz w:val="24"/>
          <w:szCs w:val="24"/>
          <w:lang w:eastAsia="es-MX"/>
        </w:rPr>
        <w:t xml:space="preserve"> en especial las conferidas por el artículo 41 de la Ordenanza 0129 de 2023.</w:t>
      </w:r>
    </w:p>
    <w:p w:rsidR="00AE4B4E" w:rsidRPr="00E43DA7" w:rsidRDefault="00AE4B4E" w:rsidP="00AE4B4E">
      <w:pPr>
        <w:shd w:val="clear" w:color="auto" w:fill="FFFFFF"/>
        <w:jc w:val="center"/>
        <w:rPr>
          <w:rFonts w:ascii="Arial" w:hAnsi="Arial" w:cs="Arial"/>
          <w:b/>
          <w:bCs/>
          <w:sz w:val="24"/>
          <w:szCs w:val="24"/>
          <w:lang w:eastAsia="es-MX"/>
        </w:rPr>
      </w:pPr>
    </w:p>
    <w:p w:rsidR="00AE4B4E" w:rsidRPr="00E43DA7" w:rsidRDefault="00AE4B4E" w:rsidP="00AE4B4E">
      <w:pPr>
        <w:shd w:val="clear" w:color="auto" w:fill="FFFFFF"/>
        <w:jc w:val="center"/>
        <w:rPr>
          <w:rFonts w:ascii="Arial" w:hAnsi="Arial" w:cs="Arial"/>
          <w:b/>
          <w:bCs/>
          <w:sz w:val="24"/>
          <w:szCs w:val="24"/>
          <w:lang w:eastAsia="es-MX"/>
        </w:rPr>
      </w:pPr>
      <w:r w:rsidRPr="00E43DA7">
        <w:rPr>
          <w:rFonts w:ascii="Arial" w:hAnsi="Arial" w:cs="Arial"/>
          <w:b/>
          <w:bCs/>
          <w:sz w:val="24"/>
          <w:szCs w:val="24"/>
          <w:lang w:eastAsia="es-MX"/>
        </w:rPr>
        <w:t>CONSIDERANDO</w:t>
      </w:r>
    </w:p>
    <w:p w:rsidR="00AE4B4E" w:rsidRPr="00E43DA7" w:rsidRDefault="00AE4B4E" w:rsidP="00AE4B4E">
      <w:pPr>
        <w:shd w:val="clear" w:color="auto" w:fill="FFFFFF"/>
        <w:jc w:val="center"/>
        <w:rPr>
          <w:rFonts w:ascii="Arial" w:hAnsi="Arial" w:cs="Arial"/>
          <w:b/>
          <w:bCs/>
          <w:sz w:val="24"/>
          <w:szCs w:val="24"/>
          <w:lang w:eastAsia="es-MX"/>
        </w:rPr>
      </w:pPr>
    </w:p>
    <w:p w:rsidR="00D2432C" w:rsidRDefault="00D2432C" w:rsidP="00AE4B4E">
      <w:pPr>
        <w:jc w:val="both"/>
        <w:rPr>
          <w:rFonts w:ascii="Arial" w:hAnsi="Arial" w:cs="Arial"/>
          <w:sz w:val="24"/>
          <w:szCs w:val="24"/>
        </w:rPr>
      </w:pPr>
      <w:r>
        <w:rPr>
          <w:rFonts w:ascii="Arial" w:hAnsi="Arial" w:cs="Arial"/>
          <w:sz w:val="24"/>
          <w:szCs w:val="24"/>
        </w:rPr>
        <w:t xml:space="preserve">Que el artículo cuadragésimo </w:t>
      </w:r>
      <w:r w:rsidR="007F742F">
        <w:rPr>
          <w:rFonts w:ascii="Arial" w:hAnsi="Arial" w:cs="Arial"/>
          <w:sz w:val="24"/>
          <w:szCs w:val="24"/>
        </w:rPr>
        <w:t>p</w:t>
      </w:r>
      <w:r>
        <w:rPr>
          <w:rFonts w:ascii="Arial" w:hAnsi="Arial" w:cs="Arial"/>
          <w:sz w:val="24"/>
          <w:szCs w:val="24"/>
        </w:rPr>
        <w:t>rimero de la ordenanza 0129 de</w:t>
      </w:r>
      <w:r w:rsidR="007F742F">
        <w:rPr>
          <w:rFonts w:ascii="Arial" w:hAnsi="Arial" w:cs="Arial"/>
          <w:sz w:val="24"/>
          <w:szCs w:val="24"/>
        </w:rPr>
        <w:t xml:space="preserve"> 20 de diciembre de</w:t>
      </w:r>
      <w:r>
        <w:rPr>
          <w:rFonts w:ascii="Arial" w:hAnsi="Arial" w:cs="Arial"/>
          <w:sz w:val="24"/>
          <w:szCs w:val="24"/>
        </w:rPr>
        <w:t xml:space="preserve"> 2023,</w:t>
      </w:r>
      <w:r w:rsidR="004F12A7" w:rsidRPr="004F12A7">
        <w:rPr>
          <w:rFonts w:ascii="Arial" w:hAnsi="Arial" w:cs="Arial"/>
          <w:i/>
          <w:iCs/>
          <w:sz w:val="24"/>
          <w:szCs w:val="24"/>
        </w:rPr>
        <w:t xml:space="preserve"> </w:t>
      </w:r>
      <w:r w:rsidR="004F12A7" w:rsidRPr="00E43DA7">
        <w:rPr>
          <w:rFonts w:ascii="Arial" w:hAnsi="Arial" w:cs="Arial"/>
          <w:i/>
          <w:iCs/>
          <w:sz w:val="24"/>
          <w:szCs w:val="24"/>
        </w:rPr>
        <w:t>POR LA CUAL SE ACTUALIZA LA POLÍTICA PÚBLICA: “MUJER, EQUIDAD DE GÉNERO E IGUALDAD DE OPORTUNIDADES”, ADOPTADA MEDIANTE ORDENANZA 099 de 2011 Y SE DICTAN OTRAS DISPOSICIONES</w:t>
      </w:r>
      <w:r w:rsidR="004F12A7">
        <w:rPr>
          <w:rFonts w:ascii="Arial" w:hAnsi="Arial" w:cs="Arial"/>
          <w:i/>
          <w:iCs/>
          <w:sz w:val="24"/>
          <w:szCs w:val="24"/>
        </w:rPr>
        <w:t>,</w:t>
      </w:r>
      <w:r>
        <w:rPr>
          <w:rFonts w:ascii="Arial" w:hAnsi="Arial" w:cs="Arial"/>
          <w:sz w:val="24"/>
          <w:szCs w:val="24"/>
        </w:rPr>
        <w:t xml:space="preserve"> indica: </w:t>
      </w:r>
    </w:p>
    <w:p w:rsidR="00D2432C" w:rsidRDefault="00D2432C" w:rsidP="00AE4B4E">
      <w:pPr>
        <w:jc w:val="both"/>
        <w:rPr>
          <w:rFonts w:ascii="Arial" w:hAnsi="Arial" w:cs="Arial"/>
          <w:sz w:val="24"/>
          <w:szCs w:val="24"/>
        </w:rPr>
      </w:pPr>
    </w:p>
    <w:p w:rsidR="00D2432C" w:rsidRPr="00D0484D" w:rsidRDefault="00D2432C" w:rsidP="0059528C">
      <w:pPr>
        <w:ind w:left="851"/>
        <w:jc w:val="both"/>
        <w:rPr>
          <w:rFonts w:ascii="Arial" w:hAnsi="Arial" w:cs="Arial"/>
        </w:rPr>
      </w:pPr>
      <w:r w:rsidRPr="00D0484D">
        <w:rPr>
          <w:rFonts w:ascii="Arial" w:hAnsi="Arial" w:cs="Arial"/>
          <w:i/>
        </w:rPr>
        <w:t>“</w:t>
      </w:r>
      <w:r w:rsidR="004F12A7" w:rsidRPr="00D0484D">
        <w:rPr>
          <w:rFonts w:ascii="Arial" w:hAnsi="Arial" w:cs="Arial"/>
          <w:i/>
        </w:rPr>
        <w:t xml:space="preserve">Artículo cuadragésimo primero: </w:t>
      </w:r>
      <w:r w:rsidRPr="00D0484D">
        <w:rPr>
          <w:rFonts w:ascii="Arial" w:hAnsi="Arial" w:cs="Arial"/>
          <w:i/>
        </w:rPr>
        <w:t>REGLAMENTACION INSTANCIA INSTITUCIONAL Y DE PARTICIPACION CIUDADANA: El (la) gobernador (a) del  departamento con el apoyo de la Secretaría de la Mujer y Equidad de Género, en un plazo no mayor a  seis (06) meses posteriores a la  expedición de la presente ordenanza, deberá unificar en un acto administrativo la creación de las  instancias institucional de  participación y su reglamentación, mecanismos e instrumentos que  en la  misma se establece</w:t>
      </w:r>
      <w:r w:rsidR="00372698">
        <w:rPr>
          <w:rFonts w:ascii="Arial" w:hAnsi="Arial" w:cs="Arial"/>
          <w:i/>
        </w:rPr>
        <w:t>n</w:t>
      </w:r>
      <w:r w:rsidRPr="00D0484D">
        <w:rPr>
          <w:rFonts w:ascii="Arial" w:hAnsi="Arial" w:cs="Arial"/>
        </w:rPr>
        <w:t>”:</w:t>
      </w:r>
    </w:p>
    <w:p w:rsidR="00D2432C" w:rsidRDefault="00D2432C" w:rsidP="00AE4B4E">
      <w:pPr>
        <w:jc w:val="both"/>
        <w:rPr>
          <w:rFonts w:ascii="Arial" w:hAnsi="Arial" w:cs="Arial"/>
          <w:sz w:val="24"/>
          <w:szCs w:val="24"/>
        </w:rPr>
      </w:pPr>
    </w:p>
    <w:p w:rsidR="00A62C55" w:rsidRDefault="00AE4B4E" w:rsidP="00AE4B4E">
      <w:pPr>
        <w:jc w:val="both"/>
        <w:rPr>
          <w:rFonts w:ascii="Arial" w:hAnsi="Arial" w:cs="Arial"/>
          <w:iCs/>
          <w:sz w:val="24"/>
          <w:szCs w:val="24"/>
        </w:rPr>
      </w:pPr>
      <w:r w:rsidRPr="00E43DA7">
        <w:rPr>
          <w:rFonts w:ascii="Arial" w:hAnsi="Arial" w:cs="Arial"/>
          <w:sz w:val="24"/>
          <w:szCs w:val="24"/>
        </w:rPr>
        <w:t xml:space="preserve">Que </w:t>
      </w:r>
      <w:r w:rsidR="00A62C55">
        <w:rPr>
          <w:rFonts w:ascii="Arial" w:hAnsi="Arial" w:cs="Arial"/>
          <w:sz w:val="24"/>
          <w:szCs w:val="24"/>
        </w:rPr>
        <w:t xml:space="preserve"> el artículo segundo de la</w:t>
      </w:r>
      <w:r w:rsidRPr="00E43DA7">
        <w:rPr>
          <w:rFonts w:ascii="Arial" w:hAnsi="Arial" w:cs="Arial"/>
          <w:sz w:val="24"/>
          <w:szCs w:val="24"/>
        </w:rPr>
        <w:t xml:space="preserve"> Ordenanza N</w:t>
      </w:r>
      <w:r w:rsidR="00DB5B32">
        <w:rPr>
          <w:rFonts w:ascii="Arial" w:hAnsi="Arial" w:cs="Arial"/>
          <w:sz w:val="24"/>
          <w:szCs w:val="24"/>
        </w:rPr>
        <w:t>°</w:t>
      </w:r>
      <w:r w:rsidRPr="00E43DA7">
        <w:rPr>
          <w:rFonts w:ascii="Arial" w:hAnsi="Arial" w:cs="Arial"/>
          <w:sz w:val="24"/>
          <w:szCs w:val="24"/>
        </w:rPr>
        <w:t>. 099 de</w:t>
      </w:r>
      <w:r w:rsidR="00D2432C">
        <w:rPr>
          <w:rFonts w:ascii="Arial" w:hAnsi="Arial" w:cs="Arial"/>
          <w:sz w:val="24"/>
          <w:szCs w:val="24"/>
        </w:rPr>
        <w:t xml:space="preserve"> diciembre 9 de</w:t>
      </w:r>
      <w:r w:rsidRPr="00E43DA7">
        <w:rPr>
          <w:rFonts w:ascii="Arial" w:hAnsi="Arial" w:cs="Arial"/>
          <w:sz w:val="24"/>
          <w:szCs w:val="24"/>
        </w:rPr>
        <w:t xml:space="preserve"> 2011, "</w:t>
      </w:r>
      <w:r w:rsidR="00A62C55" w:rsidRPr="00E43DA7">
        <w:rPr>
          <w:rFonts w:ascii="Arial" w:hAnsi="Arial" w:cs="Arial"/>
          <w:i/>
          <w:iCs/>
          <w:sz w:val="24"/>
          <w:szCs w:val="24"/>
        </w:rPr>
        <w:t>POR LA CUAL SE ADOPTA LA POLÍTICA PÚBLICA</w:t>
      </w:r>
      <w:r w:rsidR="00A62C55">
        <w:rPr>
          <w:rFonts w:ascii="Arial" w:hAnsi="Arial" w:cs="Arial"/>
          <w:i/>
          <w:iCs/>
          <w:sz w:val="24"/>
          <w:szCs w:val="24"/>
        </w:rPr>
        <w:t>”</w:t>
      </w:r>
      <w:r w:rsidR="00A62C55" w:rsidRPr="00E43DA7">
        <w:rPr>
          <w:rFonts w:ascii="Arial" w:hAnsi="Arial" w:cs="Arial"/>
          <w:i/>
          <w:iCs/>
          <w:sz w:val="24"/>
          <w:szCs w:val="24"/>
        </w:rPr>
        <w:t xml:space="preserve"> MUJER, EQUIDAD DE GÉNERO E IGUALDAD DE OPORTUNIDADES</w:t>
      </w:r>
      <w:r w:rsidR="00A62C55">
        <w:rPr>
          <w:rFonts w:ascii="Arial" w:hAnsi="Arial" w:cs="Arial"/>
          <w:i/>
          <w:iCs/>
          <w:sz w:val="24"/>
          <w:szCs w:val="24"/>
        </w:rPr>
        <w:t>”</w:t>
      </w:r>
      <w:r w:rsidR="00A62C55" w:rsidRPr="00E43DA7">
        <w:rPr>
          <w:rFonts w:ascii="Arial" w:hAnsi="Arial" w:cs="Arial"/>
          <w:i/>
          <w:iCs/>
          <w:sz w:val="24"/>
          <w:szCs w:val="24"/>
        </w:rPr>
        <w:t xml:space="preserve"> EN EL DEPARTAMENTO DE CUNDINAMARCA</w:t>
      </w:r>
      <w:r w:rsidR="00A62C55">
        <w:rPr>
          <w:rFonts w:ascii="Arial" w:hAnsi="Arial" w:cs="Arial"/>
          <w:i/>
          <w:iCs/>
          <w:sz w:val="24"/>
          <w:szCs w:val="24"/>
        </w:rPr>
        <w:t xml:space="preserve"> Y SE DICTAN OTRAS  DISPOSICIONES”, </w:t>
      </w:r>
      <w:r w:rsidR="00A62C55" w:rsidRPr="00A62C55">
        <w:rPr>
          <w:rFonts w:ascii="Arial" w:hAnsi="Arial" w:cs="Arial"/>
          <w:iCs/>
          <w:sz w:val="24"/>
          <w:szCs w:val="24"/>
        </w:rPr>
        <w:t>indica:</w:t>
      </w:r>
    </w:p>
    <w:p w:rsidR="00A62C55" w:rsidRDefault="00A62C55" w:rsidP="00AE4B4E">
      <w:pPr>
        <w:jc w:val="both"/>
        <w:rPr>
          <w:rFonts w:ascii="Arial" w:hAnsi="Arial" w:cs="Arial"/>
          <w:iCs/>
          <w:sz w:val="24"/>
          <w:szCs w:val="24"/>
        </w:rPr>
      </w:pPr>
    </w:p>
    <w:p w:rsidR="00A62C55" w:rsidRPr="00D0484D" w:rsidRDefault="00A62C55" w:rsidP="0059528C">
      <w:pPr>
        <w:ind w:left="851"/>
        <w:jc w:val="both"/>
        <w:rPr>
          <w:rFonts w:ascii="Arial" w:hAnsi="Arial" w:cs="Arial"/>
          <w:i/>
          <w:iCs/>
        </w:rPr>
      </w:pPr>
      <w:r w:rsidRPr="00D0484D">
        <w:rPr>
          <w:rFonts w:ascii="Arial" w:hAnsi="Arial" w:cs="Arial"/>
          <w:i/>
          <w:iCs/>
        </w:rPr>
        <w:t>“ Esta política de  mujeres se  sustenta en un  enfoque de  derechos, es  decir, reconoce a las  mujeres como sujetas de  derecho, con el  propósito de  superar las  múltiples discriminaciones a que han estado sometidas en su condición de  mujeres. (…)”:</w:t>
      </w:r>
    </w:p>
    <w:p w:rsidR="00AE4B4E" w:rsidRPr="00E43DA7" w:rsidRDefault="00AE4B4E" w:rsidP="00AE4B4E">
      <w:pPr>
        <w:jc w:val="both"/>
        <w:rPr>
          <w:rFonts w:ascii="Arial" w:hAnsi="Arial" w:cs="Arial"/>
          <w:sz w:val="24"/>
          <w:szCs w:val="24"/>
        </w:rPr>
      </w:pPr>
    </w:p>
    <w:p w:rsidR="00AA14F0" w:rsidRDefault="00A62C55" w:rsidP="00AE4B4E">
      <w:pPr>
        <w:jc w:val="both"/>
        <w:rPr>
          <w:rFonts w:ascii="Arial" w:hAnsi="Arial" w:cs="Arial"/>
          <w:sz w:val="24"/>
          <w:szCs w:val="24"/>
        </w:rPr>
      </w:pPr>
      <w:r>
        <w:rPr>
          <w:rFonts w:ascii="Arial" w:hAnsi="Arial" w:cs="Arial"/>
          <w:sz w:val="24"/>
          <w:szCs w:val="24"/>
        </w:rPr>
        <w:t xml:space="preserve">Que mediante Decreto </w:t>
      </w:r>
      <w:r w:rsidR="00A8189E">
        <w:rPr>
          <w:rFonts w:ascii="Arial" w:hAnsi="Arial" w:cs="Arial"/>
          <w:sz w:val="24"/>
          <w:szCs w:val="24"/>
        </w:rPr>
        <w:t>Ordenanzal</w:t>
      </w:r>
      <w:r w:rsidR="00AE4B4E" w:rsidRPr="00E43DA7">
        <w:rPr>
          <w:rFonts w:ascii="Arial" w:hAnsi="Arial" w:cs="Arial"/>
          <w:sz w:val="24"/>
          <w:szCs w:val="24"/>
        </w:rPr>
        <w:t xml:space="preserve"> 0017 de</w:t>
      </w:r>
      <w:r>
        <w:rPr>
          <w:rFonts w:ascii="Arial" w:hAnsi="Arial" w:cs="Arial"/>
          <w:sz w:val="24"/>
          <w:szCs w:val="24"/>
        </w:rPr>
        <w:t xml:space="preserve"> febrero 2 de</w:t>
      </w:r>
      <w:r w:rsidR="00AE4B4E" w:rsidRPr="00E43DA7">
        <w:rPr>
          <w:rFonts w:ascii="Arial" w:hAnsi="Arial" w:cs="Arial"/>
          <w:sz w:val="24"/>
          <w:szCs w:val="24"/>
        </w:rPr>
        <w:t xml:space="preserve"> 2015, </w:t>
      </w:r>
      <w:r w:rsidR="00AA14F0">
        <w:rPr>
          <w:rFonts w:ascii="Arial" w:hAnsi="Arial" w:cs="Arial"/>
          <w:sz w:val="24"/>
          <w:szCs w:val="24"/>
        </w:rPr>
        <w:t xml:space="preserve"> se  creó</w:t>
      </w:r>
      <w:r w:rsidR="00AE4B4E" w:rsidRPr="00E43DA7">
        <w:rPr>
          <w:rFonts w:ascii="Arial" w:hAnsi="Arial" w:cs="Arial"/>
          <w:sz w:val="24"/>
          <w:szCs w:val="24"/>
        </w:rPr>
        <w:t xml:space="preserve"> el Consejo Departamental de Mujer y Género</w:t>
      </w:r>
      <w:r w:rsidR="00AA14F0">
        <w:rPr>
          <w:rFonts w:ascii="Arial" w:hAnsi="Arial" w:cs="Arial"/>
          <w:sz w:val="24"/>
          <w:szCs w:val="24"/>
        </w:rPr>
        <w:t>, y en su  artículo primero, indica:</w:t>
      </w:r>
    </w:p>
    <w:p w:rsidR="00AA14F0" w:rsidRDefault="00AA14F0" w:rsidP="00AE4B4E">
      <w:pPr>
        <w:jc w:val="both"/>
        <w:rPr>
          <w:rFonts w:ascii="Arial" w:hAnsi="Arial" w:cs="Arial"/>
          <w:sz w:val="24"/>
          <w:szCs w:val="24"/>
        </w:rPr>
      </w:pPr>
    </w:p>
    <w:p w:rsidR="00AE4B4E" w:rsidRPr="00D0484D" w:rsidRDefault="00AA14F0" w:rsidP="0059528C">
      <w:pPr>
        <w:ind w:left="851"/>
        <w:jc w:val="both"/>
        <w:rPr>
          <w:rFonts w:ascii="Arial" w:hAnsi="Arial" w:cs="Arial"/>
          <w:i/>
        </w:rPr>
      </w:pPr>
      <w:r w:rsidRPr="00D0484D">
        <w:rPr>
          <w:rFonts w:ascii="Arial" w:hAnsi="Arial" w:cs="Arial"/>
        </w:rPr>
        <w:t>“Artículo</w:t>
      </w:r>
      <w:r w:rsidRPr="00D0484D">
        <w:rPr>
          <w:rFonts w:ascii="Arial" w:hAnsi="Arial" w:cs="Arial"/>
          <w:i/>
        </w:rPr>
        <w:t xml:space="preserve"> Primero:. Creación. Créase el Consejo Departamental de Mujer y Genero</w:t>
      </w:r>
      <w:r w:rsidR="00AE4B4E" w:rsidRPr="00D0484D">
        <w:rPr>
          <w:rFonts w:ascii="Arial" w:hAnsi="Arial" w:cs="Arial"/>
          <w:i/>
        </w:rPr>
        <w:t xml:space="preserve"> como instancia de articulación, interlocución y consulta del conjunto de instituciones públicas y privadas, representantes de las organizaciones de mujeres, consejos consultivos de mujeres, redes de mujeres, organismos de cooperación nacional e internacional y organizaciones y personas que tengan como vocación y misión el trabajo por los derechos de las mujeres</w:t>
      </w:r>
      <w:r w:rsidR="0059528C" w:rsidRPr="00D0484D">
        <w:rPr>
          <w:rFonts w:ascii="Arial" w:hAnsi="Arial" w:cs="Arial"/>
          <w:i/>
        </w:rPr>
        <w:t>”</w:t>
      </w:r>
      <w:r w:rsidR="00AE4B4E" w:rsidRPr="00D0484D">
        <w:rPr>
          <w:rFonts w:ascii="Arial" w:hAnsi="Arial" w:cs="Arial"/>
          <w:i/>
        </w:rPr>
        <w:t>.</w:t>
      </w:r>
    </w:p>
    <w:p w:rsidR="00AE4B4E" w:rsidRPr="00D0484D" w:rsidRDefault="00AE4B4E" w:rsidP="00AE4B4E">
      <w:pPr>
        <w:jc w:val="both"/>
        <w:rPr>
          <w:rFonts w:ascii="Arial" w:hAnsi="Arial" w:cs="Arial"/>
        </w:rPr>
      </w:pPr>
    </w:p>
    <w:p w:rsidR="00AE4B4E" w:rsidRPr="00E43DA7" w:rsidRDefault="00AE4B4E" w:rsidP="00AE4B4E">
      <w:pPr>
        <w:jc w:val="both"/>
        <w:rPr>
          <w:rFonts w:ascii="Arial" w:hAnsi="Arial" w:cs="Arial"/>
          <w:sz w:val="24"/>
          <w:szCs w:val="24"/>
        </w:rPr>
      </w:pPr>
      <w:r w:rsidRPr="00E43DA7">
        <w:rPr>
          <w:rFonts w:ascii="Arial" w:hAnsi="Arial" w:cs="Arial"/>
          <w:sz w:val="24"/>
          <w:szCs w:val="24"/>
        </w:rPr>
        <w:t xml:space="preserve">Que </w:t>
      </w:r>
      <w:r w:rsidR="00AA14F0">
        <w:rPr>
          <w:rFonts w:ascii="Arial" w:hAnsi="Arial" w:cs="Arial"/>
          <w:sz w:val="24"/>
          <w:szCs w:val="24"/>
        </w:rPr>
        <w:t>mediante</w:t>
      </w:r>
      <w:r w:rsidRPr="00E43DA7">
        <w:rPr>
          <w:rFonts w:ascii="Arial" w:hAnsi="Arial" w:cs="Arial"/>
          <w:sz w:val="24"/>
          <w:szCs w:val="24"/>
        </w:rPr>
        <w:t xml:space="preserve"> Decreto Ordenanzal 0014 de </w:t>
      </w:r>
      <w:r w:rsidR="00AA14F0">
        <w:rPr>
          <w:rFonts w:ascii="Arial" w:hAnsi="Arial" w:cs="Arial"/>
          <w:sz w:val="24"/>
          <w:szCs w:val="24"/>
        </w:rPr>
        <w:t xml:space="preserve"> enero 30 de </w:t>
      </w:r>
      <w:r w:rsidRPr="00E43DA7">
        <w:rPr>
          <w:rFonts w:ascii="Arial" w:hAnsi="Arial" w:cs="Arial"/>
          <w:sz w:val="24"/>
          <w:szCs w:val="24"/>
        </w:rPr>
        <w:t>2015</w:t>
      </w:r>
      <w:r w:rsidR="00AA14F0">
        <w:rPr>
          <w:rFonts w:ascii="Arial" w:hAnsi="Arial" w:cs="Arial"/>
          <w:sz w:val="24"/>
          <w:szCs w:val="24"/>
        </w:rPr>
        <w:t xml:space="preserve">, se  crea la mesa de Enlaces de Género del Departamento de Cundinamarca,  que tiene  como  </w:t>
      </w:r>
      <w:r w:rsidR="00AA14F0" w:rsidRPr="00AA14F0">
        <w:rPr>
          <w:rFonts w:ascii="Arial" w:hAnsi="Arial" w:cs="Arial"/>
          <w:color w:val="000000"/>
          <w:sz w:val="22"/>
          <w:szCs w:val="22"/>
          <w:shd w:val="clear" w:color="auto" w:fill="FFFFFF"/>
        </w:rPr>
        <w:t xml:space="preserve">misión </w:t>
      </w:r>
      <w:r w:rsidR="00AA14F0" w:rsidRPr="00AA14F0">
        <w:rPr>
          <w:rFonts w:ascii="Arial" w:hAnsi="Arial" w:cs="Arial"/>
          <w:color w:val="000000"/>
          <w:sz w:val="22"/>
          <w:szCs w:val="22"/>
          <w:shd w:val="clear" w:color="auto" w:fill="FFFFFF"/>
        </w:rPr>
        <w:lastRenderedPageBreak/>
        <w:t>transversalizar el enfoque de género al interior de las Secretarías, Unidades Administrativas y Sector Descentralizado del Departamento de Cundinamarca, para que de manera articulada se identifiquen programas, proyectos, presupuestos que faciliten la atención de los derechos de las mujeres, al igual que dar respuestas concretas a través de un Plan de Igualdad de Oportunidades</w:t>
      </w:r>
      <w:r w:rsidR="00AA14F0">
        <w:rPr>
          <w:rFonts w:ascii="Arial" w:hAnsi="Arial" w:cs="Arial"/>
          <w:color w:val="000000"/>
          <w:sz w:val="22"/>
          <w:szCs w:val="22"/>
          <w:shd w:val="clear" w:color="auto" w:fill="FFFFFF"/>
        </w:rPr>
        <w:t>.</w:t>
      </w:r>
    </w:p>
    <w:p w:rsidR="00AE4B4E" w:rsidRPr="00E43DA7" w:rsidRDefault="00AE4B4E" w:rsidP="00AE4B4E">
      <w:pPr>
        <w:jc w:val="both"/>
        <w:rPr>
          <w:rFonts w:ascii="Arial" w:hAnsi="Arial" w:cs="Arial"/>
          <w:sz w:val="24"/>
          <w:szCs w:val="24"/>
        </w:rPr>
      </w:pPr>
    </w:p>
    <w:p w:rsidR="00AE4B4E" w:rsidRPr="00EF613C" w:rsidRDefault="004523AE" w:rsidP="00AE4B4E">
      <w:pPr>
        <w:jc w:val="both"/>
        <w:rPr>
          <w:rFonts w:ascii="Arial" w:hAnsi="Arial" w:cs="Arial"/>
          <w:color w:val="000000" w:themeColor="text1"/>
          <w:sz w:val="24"/>
          <w:szCs w:val="24"/>
        </w:rPr>
      </w:pPr>
      <w:r>
        <w:rPr>
          <w:rFonts w:ascii="Arial" w:hAnsi="Arial" w:cs="Arial"/>
          <w:color w:val="000000" w:themeColor="text1"/>
          <w:sz w:val="24"/>
          <w:szCs w:val="24"/>
        </w:rPr>
        <w:t>Que mediante el D</w:t>
      </w:r>
      <w:r w:rsidR="00AE4B4E" w:rsidRPr="00EF613C">
        <w:rPr>
          <w:rFonts w:ascii="Arial" w:hAnsi="Arial" w:cs="Arial"/>
          <w:color w:val="000000" w:themeColor="text1"/>
          <w:sz w:val="24"/>
          <w:szCs w:val="24"/>
        </w:rPr>
        <w:t>ecreto Ordenanzal 612 de 2020,</w:t>
      </w:r>
      <w:r>
        <w:rPr>
          <w:rFonts w:ascii="Arial" w:hAnsi="Arial" w:cs="Arial"/>
          <w:color w:val="000000" w:themeColor="text1"/>
          <w:sz w:val="24"/>
          <w:szCs w:val="24"/>
        </w:rPr>
        <w:t xml:space="preserve"> </w:t>
      </w:r>
      <w:r w:rsidR="00AE4B4E" w:rsidRPr="00EF613C">
        <w:rPr>
          <w:rFonts w:ascii="Arial" w:hAnsi="Arial" w:cs="Arial"/>
          <w:color w:val="000000" w:themeColor="text1"/>
          <w:sz w:val="24"/>
          <w:szCs w:val="24"/>
        </w:rPr>
        <w:t>se modificó el Decreto Ordenanzal 014 de 2015, actualizando La Mesa de Enlace de Género del Departamento de Cundinamarca, acorde con las competencias y facultades de la otrora Subdirección de Mujer y Genero adscrita a la Secretaría de Desarrollo e Inclusión Social y con el fin de contribuir con la transversalización del enfoque de género al interior de las Secretarías, unidades administrativas y sector descentralizado del Departamento de Cundinamarca.</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E43DA7" w:rsidRDefault="00AE4B4E" w:rsidP="00AE4B4E">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Que</w:t>
      </w:r>
      <w:r w:rsidR="00761DB6">
        <w:rPr>
          <w:rFonts w:ascii="Arial" w:hAnsi="Arial" w:cs="Arial"/>
          <w:sz w:val="24"/>
          <w:szCs w:val="24"/>
        </w:rPr>
        <w:t xml:space="preserve"> el artículo 15</w:t>
      </w:r>
      <w:r w:rsidR="004F12A7">
        <w:rPr>
          <w:rFonts w:ascii="Arial" w:hAnsi="Arial" w:cs="Arial"/>
          <w:sz w:val="24"/>
          <w:szCs w:val="24"/>
        </w:rPr>
        <w:t>8</w:t>
      </w:r>
      <w:r w:rsidR="00761DB6">
        <w:rPr>
          <w:rFonts w:ascii="Arial" w:hAnsi="Arial" w:cs="Arial"/>
          <w:sz w:val="24"/>
          <w:szCs w:val="24"/>
        </w:rPr>
        <w:t xml:space="preserve"> del D</w:t>
      </w:r>
      <w:r w:rsidRPr="00E43DA7">
        <w:rPr>
          <w:rFonts w:ascii="Arial" w:hAnsi="Arial" w:cs="Arial"/>
          <w:sz w:val="24"/>
          <w:szCs w:val="24"/>
        </w:rPr>
        <w:t>ecreto Ordenanzal 510 de</w:t>
      </w:r>
      <w:r w:rsidR="00761DB6">
        <w:rPr>
          <w:rFonts w:ascii="Arial" w:hAnsi="Arial" w:cs="Arial"/>
          <w:sz w:val="24"/>
          <w:szCs w:val="24"/>
        </w:rPr>
        <w:t xml:space="preserve"> 26 de diciembre de</w:t>
      </w:r>
      <w:r w:rsidRPr="00E43DA7">
        <w:rPr>
          <w:rFonts w:ascii="Arial" w:hAnsi="Arial" w:cs="Arial"/>
          <w:sz w:val="24"/>
          <w:szCs w:val="24"/>
        </w:rPr>
        <w:t xml:space="preserve"> 2022 </w:t>
      </w:r>
      <w:r w:rsidRPr="00E43DA7">
        <w:rPr>
          <w:rFonts w:ascii="Arial" w:hAnsi="Arial" w:cs="Arial"/>
          <w:i/>
          <w:sz w:val="24"/>
          <w:szCs w:val="24"/>
        </w:rPr>
        <w:t>“</w:t>
      </w:r>
      <w:r w:rsidR="00761DB6">
        <w:rPr>
          <w:rFonts w:ascii="Arial" w:hAnsi="Arial" w:cs="Arial"/>
          <w:i/>
          <w:sz w:val="24"/>
          <w:szCs w:val="24"/>
        </w:rPr>
        <w:t>Por el cual se e</w:t>
      </w:r>
      <w:r w:rsidRPr="00E43DA7">
        <w:rPr>
          <w:rFonts w:ascii="Arial" w:hAnsi="Arial" w:cs="Arial"/>
          <w:i/>
          <w:sz w:val="24"/>
          <w:szCs w:val="24"/>
        </w:rPr>
        <w:t>stablece la estructura de la administración pública departamental, se define la organización interna y las funciones de las dependencias del sector central de la administración pública de Cundinamarca y se dictan otras disposiciones</w:t>
      </w:r>
      <w:r w:rsidR="00761DB6">
        <w:rPr>
          <w:rFonts w:ascii="Arial" w:hAnsi="Arial" w:cs="Arial"/>
          <w:i/>
          <w:sz w:val="24"/>
          <w:szCs w:val="24"/>
        </w:rPr>
        <w:t xml:space="preserve">”, </w:t>
      </w:r>
      <w:r w:rsidR="00761DB6" w:rsidRPr="00761DB6">
        <w:rPr>
          <w:rFonts w:ascii="Arial" w:hAnsi="Arial" w:cs="Arial"/>
          <w:sz w:val="24"/>
          <w:szCs w:val="24"/>
        </w:rPr>
        <w:t>indica:</w:t>
      </w:r>
      <w:r w:rsidR="00761DB6">
        <w:rPr>
          <w:rFonts w:ascii="Arial" w:hAnsi="Arial" w:cs="Arial"/>
          <w:sz w:val="24"/>
          <w:szCs w:val="24"/>
        </w:rPr>
        <w:t>”</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D0484D" w:rsidRDefault="004F12A7" w:rsidP="0059528C">
      <w:pPr>
        <w:pBdr>
          <w:top w:val="nil"/>
          <w:left w:val="nil"/>
          <w:bottom w:val="nil"/>
          <w:right w:val="nil"/>
          <w:between w:val="nil"/>
        </w:pBdr>
        <w:ind w:left="851"/>
        <w:jc w:val="both"/>
        <w:rPr>
          <w:rFonts w:ascii="Arial" w:hAnsi="Arial" w:cs="Arial"/>
          <w:i/>
        </w:rPr>
      </w:pPr>
      <w:r w:rsidRPr="00D0484D">
        <w:rPr>
          <w:rFonts w:ascii="Arial" w:hAnsi="Arial" w:cs="Arial"/>
        </w:rPr>
        <w:t>“Artículo</w:t>
      </w:r>
      <w:r w:rsidR="00761DB6" w:rsidRPr="00D0484D">
        <w:rPr>
          <w:rFonts w:ascii="Arial" w:hAnsi="Arial" w:cs="Arial"/>
          <w:i/>
        </w:rPr>
        <w:t xml:space="preserve"> 158.</w:t>
      </w:r>
      <w:r w:rsidRPr="00D0484D">
        <w:rPr>
          <w:rFonts w:ascii="Arial" w:hAnsi="Arial" w:cs="Arial"/>
          <w:i/>
        </w:rPr>
        <w:t xml:space="preserve"> Misión de la Secretaría de la Mujer</w:t>
      </w:r>
      <w:r w:rsidR="00AE4B4E" w:rsidRPr="00D0484D">
        <w:rPr>
          <w:rFonts w:ascii="Arial" w:hAnsi="Arial" w:cs="Arial"/>
          <w:i/>
        </w:rPr>
        <w:t xml:space="preserve"> </w:t>
      </w:r>
      <w:r w:rsidRPr="00D0484D">
        <w:rPr>
          <w:rFonts w:ascii="Arial" w:hAnsi="Arial" w:cs="Arial"/>
          <w:i/>
        </w:rPr>
        <w:t xml:space="preserve"> y Equidad de Género. Es  misión de</w:t>
      </w:r>
      <w:r w:rsidR="00AE4B4E" w:rsidRPr="00D0484D">
        <w:rPr>
          <w:rFonts w:ascii="Arial" w:hAnsi="Arial" w:cs="Arial"/>
          <w:i/>
        </w:rPr>
        <w:t xml:space="preserve"> la Secretaría de la Mujer y Equidad de Género </w:t>
      </w:r>
      <w:r w:rsidRPr="00D0484D">
        <w:rPr>
          <w:rFonts w:ascii="Arial" w:hAnsi="Arial" w:cs="Arial"/>
          <w:i/>
        </w:rPr>
        <w:t xml:space="preserve"> liderar, c</w:t>
      </w:r>
      <w:r w:rsidR="00AE4B4E" w:rsidRPr="00D0484D">
        <w:rPr>
          <w:rFonts w:ascii="Arial" w:hAnsi="Arial" w:cs="Arial"/>
          <w:i/>
        </w:rPr>
        <w:t xml:space="preserve">oordinar la formulación, implementación, monitoreo, evaluación y territorialización de la política pública de mujer, equidad de género e igualdad de oportunidades realizar actividades que brinden condiciones de equidad e igualdad de oportunidades para las mujeres de Cundinamarca, propiciando la adecuación de las instituciones y la transformación de las prácticas culturales que menoscaban sus derechos, con el propósito de lograr el mejoramiento integral del pleno ejercicio de los derechos humanos de las mujeres”.   </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E43DA7" w:rsidRDefault="00AE4B4E" w:rsidP="00AE4B4E">
      <w:pPr>
        <w:pBdr>
          <w:top w:val="nil"/>
          <w:left w:val="nil"/>
          <w:bottom w:val="nil"/>
          <w:right w:val="nil"/>
          <w:between w:val="nil"/>
        </w:pBdr>
        <w:jc w:val="both"/>
        <w:rPr>
          <w:rFonts w:ascii="Arial" w:eastAsia="Arial" w:hAnsi="Arial" w:cs="Arial"/>
          <w:bCs/>
          <w:i/>
          <w:sz w:val="24"/>
          <w:szCs w:val="24"/>
        </w:rPr>
      </w:pPr>
      <w:r w:rsidRPr="00E43DA7">
        <w:rPr>
          <w:rFonts w:ascii="Arial" w:eastAsia="Arial" w:hAnsi="Arial" w:cs="Arial"/>
          <w:bCs/>
          <w:sz w:val="24"/>
          <w:szCs w:val="24"/>
        </w:rPr>
        <w:t xml:space="preserve">Que el artículo 30 de la Ordenanza No. </w:t>
      </w:r>
      <w:r w:rsidRPr="00E43DA7">
        <w:rPr>
          <w:rFonts w:ascii="Arial" w:hAnsi="Arial" w:cs="Arial"/>
          <w:sz w:val="24"/>
          <w:szCs w:val="24"/>
        </w:rPr>
        <w:t xml:space="preserve">0129 </w:t>
      </w:r>
      <w:r w:rsidRPr="00E43DA7">
        <w:rPr>
          <w:rFonts w:ascii="Arial" w:eastAsia="Arial" w:hAnsi="Arial" w:cs="Arial"/>
          <w:bCs/>
          <w:sz w:val="24"/>
          <w:szCs w:val="24"/>
        </w:rPr>
        <w:t xml:space="preserve"> de 2023, define que la Mesa de Enlaces de Género del Departamento de Cundinamarca como </w:t>
      </w:r>
      <w:r w:rsidRPr="00E43DA7">
        <w:rPr>
          <w:rFonts w:ascii="Arial" w:eastAsia="Arial" w:hAnsi="Arial" w:cs="Arial"/>
          <w:bCs/>
          <w:i/>
          <w:sz w:val="24"/>
          <w:szCs w:val="24"/>
        </w:rPr>
        <w:t>“… la instancia institucional</w:t>
      </w:r>
      <w:r w:rsidRPr="00E43DA7">
        <w:rPr>
          <w:rFonts w:ascii="Arial" w:hAnsi="Arial" w:cs="Arial"/>
          <w:i/>
          <w:sz w:val="24"/>
          <w:szCs w:val="24"/>
        </w:rPr>
        <w:t xml:space="preserve"> </w:t>
      </w:r>
      <w:r w:rsidRPr="00E43DA7">
        <w:rPr>
          <w:rFonts w:ascii="Arial" w:eastAsia="Arial" w:hAnsi="Arial" w:cs="Arial"/>
          <w:bCs/>
          <w:i/>
          <w:sz w:val="24"/>
          <w:szCs w:val="24"/>
        </w:rPr>
        <w:t>de la Política Pública (PPMEGIO)  encargada de la articulación y coordinación del monitoreo del Plan de Igualdad de Oportunidades (PIO), como un conjunto de acciones positivas para disminuir las inequidades y brechas que enfrentan las mujeres Cundinamarquesas como el mecanismo que permitirá avanzar hacia el disfrute de sus derechos y el desarrollo de sus potencialidades, de forma que logren, el goce efectivo de las autonomías y libertades según sus proyectos de vida libremente elegidos llegando a las máximas realizaciones posibles”.</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E43DA7" w:rsidRDefault="00AE4B4E" w:rsidP="00AE4B4E">
      <w:pPr>
        <w:pBdr>
          <w:top w:val="nil"/>
          <w:left w:val="nil"/>
          <w:bottom w:val="nil"/>
          <w:right w:val="nil"/>
          <w:between w:val="nil"/>
        </w:pBdr>
        <w:jc w:val="both"/>
        <w:rPr>
          <w:rFonts w:ascii="Arial" w:eastAsia="Arial" w:hAnsi="Arial" w:cs="Arial"/>
          <w:bCs/>
          <w:sz w:val="24"/>
          <w:szCs w:val="24"/>
        </w:rPr>
      </w:pPr>
      <w:r w:rsidRPr="00E43DA7">
        <w:rPr>
          <w:rFonts w:ascii="Arial" w:hAnsi="Arial" w:cs="Arial"/>
          <w:sz w:val="24"/>
          <w:szCs w:val="24"/>
        </w:rPr>
        <w:t xml:space="preserve">Que el artículo 35 de la Ordenanza No. 0129 de 2023, en su capítulo II como instancia de participación de la política pública (PPMEGIO), define al Consejo Departamental de Mujer y Género, como la instancia de articulación, interlocución y </w:t>
      </w:r>
      <w:r w:rsidRPr="00E43DA7">
        <w:rPr>
          <w:rFonts w:ascii="Arial" w:hAnsi="Arial" w:cs="Arial"/>
          <w:sz w:val="24"/>
          <w:szCs w:val="24"/>
        </w:rPr>
        <w:lastRenderedPageBreak/>
        <w:t>consulta del conjunto de instituciones públicas y privadas, representantes de las organizaciones de mujeres, consejos consultivos de mujeres, redes de mujeres, organismos de cooperación nacional e internacional y organizaciones y personas que tengan como vocación y misión el trabajo por los derechos de las mujeres</w:t>
      </w:r>
      <w:r w:rsidRPr="00E43DA7">
        <w:rPr>
          <w:rFonts w:ascii="Arial" w:eastAsia="Arial" w:hAnsi="Arial" w:cs="Arial"/>
          <w:bCs/>
          <w:sz w:val="24"/>
          <w:szCs w:val="24"/>
        </w:rPr>
        <w:t>.</w:t>
      </w:r>
    </w:p>
    <w:p w:rsidR="00AE4B4E" w:rsidRPr="00E43DA7" w:rsidRDefault="00AE4B4E" w:rsidP="00AE4B4E">
      <w:pPr>
        <w:pBdr>
          <w:top w:val="nil"/>
          <w:left w:val="nil"/>
          <w:bottom w:val="nil"/>
          <w:right w:val="nil"/>
          <w:between w:val="nil"/>
        </w:pBdr>
        <w:jc w:val="both"/>
        <w:rPr>
          <w:rFonts w:ascii="Arial" w:eastAsia="Arial" w:hAnsi="Arial" w:cs="Arial"/>
          <w:bCs/>
          <w:sz w:val="24"/>
          <w:szCs w:val="24"/>
        </w:rPr>
      </w:pPr>
    </w:p>
    <w:p w:rsidR="004F12A7" w:rsidRDefault="00AE4B4E" w:rsidP="00AE4B4E">
      <w:pPr>
        <w:pBdr>
          <w:top w:val="nil"/>
          <w:left w:val="nil"/>
          <w:bottom w:val="nil"/>
          <w:right w:val="nil"/>
          <w:between w:val="nil"/>
        </w:pBdr>
        <w:jc w:val="both"/>
        <w:rPr>
          <w:rFonts w:ascii="Arial" w:eastAsia="Arial" w:hAnsi="Arial" w:cs="Arial"/>
          <w:bCs/>
          <w:sz w:val="24"/>
          <w:szCs w:val="24"/>
        </w:rPr>
      </w:pPr>
      <w:r w:rsidRPr="00E43DA7">
        <w:rPr>
          <w:rFonts w:ascii="Arial" w:eastAsia="Arial" w:hAnsi="Arial" w:cs="Arial"/>
          <w:bCs/>
          <w:sz w:val="24"/>
          <w:szCs w:val="24"/>
        </w:rPr>
        <w:t xml:space="preserve">Que el artículo </w:t>
      </w:r>
      <w:r w:rsidR="004F12A7">
        <w:rPr>
          <w:rFonts w:ascii="Arial" w:eastAsia="Arial" w:hAnsi="Arial" w:cs="Arial"/>
          <w:bCs/>
          <w:sz w:val="24"/>
          <w:szCs w:val="24"/>
        </w:rPr>
        <w:t>trigésimo sexto de</w:t>
      </w:r>
      <w:r w:rsidRPr="00E43DA7">
        <w:rPr>
          <w:rFonts w:ascii="Arial" w:eastAsia="Arial" w:hAnsi="Arial" w:cs="Arial"/>
          <w:bCs/>
          <w:sz w:val="24"/>
          <w:szCs w:val="24"/>
        </w:rPr>
        <w:t xml:space="preserve"> la Ordenanza N</w:t>
      </w:r>
      <w:r w:rsidR="004F12A7">
        <w:rPr>
          <w:rFonts w:ascii="Arial" w:eastAsia="Arial" w:hAnsi="Arial" w:cs="Arial"/>
          <w:bCs/>
          <w:sz w:val="24"/>
          <w:szCs w:val="24"/>
        </w:rPr>
        <w:t>º.</w:t>
      </w:r>
      <w:r w:rsidRPr="00E43DA7">
        <w:rPr>
          <w:rFonts w:ascii="Arial" w:eastAsia="Arial" w:hAnsi="Arial" w:cs="Arial"/>
          <w:bCs/>
          <w:sz w:val="24"/>
          <w:szCs w:val="24"/>
        </w:rPr>
        <w:t xml:space="preserve">0129 de 2023, dispone cuatro (04) objetivos del Consejo Departamental de Mujer y Género, los cuales son: </w:t>
      </w:r>
    </w:p>
    <w:p w:rsidR="004F12A7" w:rsidRDefault="004F12A7" w:rsidP="00AE4B4E">
      <w:pPr>
        <w:pBdr>
          <w:top w:val="nil"/>
          <w:left w:val="nil"/>
          <w:bottom w:val="nil"/>
          <w:right w:val="nil"/>
          <w:between w:val="nil"/>
        </w:pBdr>
        <w:jc w:val="both"/>
        <w:rPr>
          <w:rFonts w:ascii="Arial" w:eastAsia="Arial" w:hAnsi="Arial" w:cs="Arial"/>
          <w:bCs/>
          <w:sz w:val="24"/>
          <w:szCs w:val="24"/>
        </w:rPr>
      </w:pPr>
    </w:p>
    <w:p w:rsidR="004F12A7" w:rsidRPr="00D0484D" w:rsidRDefault="00AE4B4E" w:rsidP="0059528C">
      <w:pPr>
        <w:pBdr>
          <w:top w:val="nil"/>
          <w:left w:val="nil"/>
          <w:bottom w:val="nil"/>
          <w:right w:val="nil"/>
          <w:between w:val="nil"/>
        </w:pBdr>
        <w:ind w:left="851"/>
        <w:jc w:val="both"/>
        <w:rPr>
          <w:rFonts w:ascii="Arial" w:eastAsia="Arial" w:hAnsi="Arial" w:cs="Arial"/>
          <w:bCs/>
          <w:i/>
        </w:rPr>
      </w:pPr>
      <w:r w:rsidRPr="00D0484D">
        <w:rPr>
          <w:rFonts w:ascii="Arial" w:eastAsia="Arial" w:hAnsi="Arial" w:cs="Arial"/>
          <w:bCs/>
          <w:i/>
        </w:rPr>
        <w:t xml:space="preserve">“1- Coordinar, asesorar y dinamizar, los proyectos y organizaciones de la mujer cundinamarquesa, articulando al Estado, las organizaciones y la sociedad civil a través de la pluralidad y confluencia. </w:t>
      </w:r>
    </w:p>
    <w:p w:rsidR="004F12A7" w:rsidRPr="00D0484D" w:rsidRDefault="004F12A7" w:rsidP="0059528C">
      <w:pPr>
        <w:pBdr>
          <w:top w:val="nil"/>
          <w:left w:val="nil"/>
          <w:bottom w:val="nil"/>
          <w:right w:val="nil"/>
          <w:between w:val="nil"/>
        </w:pBdr>
        <w:ind w:left="851"/>
        <w:jc w:val="both"/>
        <w:rPr>
          <w:rFonts w:ascii="Arial" w:eastAsia="Arial" w:hAnsi="Arial" w:cs="Arial"/>
          <w:bCs/>
          <w:i/>
        </w:rPr>
      </w:pPr>
    </w:p>
    <w:p w:rsidR="004F12A7" w:rsidRPr="00D0484D" w:rsidRDefault="00AE4B4E" w:rsidP="0059528C">
      <w:pPr>
        <w:pBdr>
          <w:top w:val="nil"/>
          <w:left w:val="nil"/>
          <w:bottom w:val="nil"/>
          <w:right w:val="nil"/>
          <w:between w:val="nil"/>
        </w:pBdr>
        <w:ind w:left="851"/>
        <w:jc w:val="both"/>
        <w:rPr>
          <w:rFonts w:ascii="Arial" w:eastAsia="Arial" w:hAnsi="Arial" w:cs="Arial"/>
          <w:bCs/>
          <w:i/>
        </w:rPr>
      </w:pPr>
      <w:r w:rsidRPr="00D0484D">
        <w:rPr>
          <w:rFonts w:ascii="Arial" w:eastAsia="Arial" w:hAnsi="Arial" w:cs="Arial"/>
          <w:bCs/>
          <w:i/>
        </w:rPr>
        <w:t>2- Garantizar la promoción, protección, restitución, mejoramiento integral y pleno ejercicio de los derechos humanos de las mujeres conforme a la Constitución Política, leyes y normas internacionales y nacionales que reconocen los derechos a las mujeres; con el propósito de establecer compromisos y responsabilidades de las entidades del Estado en el cumplimiento de los mismos.</w:t>
      </w:r>
    </w:p>
    <w:p w:rsidR="004F12A7" w:rsidRPr="00D0484D" w:rsidRDefault="004F12A7" w:rsidP="0059528C">
      <w:pPr>
        <w:pBdr>
          <w:top w:val="nil"/>
          <w:left w:val="nil"/>
          <w:bottom w:val="nil"/>
          <w:right w:val="nil"/>
          <w:between w:val="nil"/>
        </w:pBdr>
        <w:ind w:left="851"/>
        <w:jc w:val="both"/>
        <w:rPr>
          <w:rFonts w:ascii="Arial" w:eastAsia="Arial" w:hAnsi="Arial" w:cs="Arial"/>
          <w:bCs/>
          <w:i/>
        </w:rPr>
      </w:pPr>
    </w:p>
    <w:p w:rsidR="004F12A7" w:rsidRPr="00D0484D" w:rsidRDefault="00AE4B4E" w:rsidP="0059528C">
      <w:pPr>
        <w:pBdr>
          <w:top w:val="nil"/>
          <w:left w:val="nil"/>
          <w:bottom w:val="nil"/>
          <w:right w:val="nil"/>
          <w:between w:val="nil"/>
        </w:pBdr>
        <w:ind w:left="851"/>
        <w:jc w:val="both"/>
        <w:rPr>
          <w:rFonts w:ascii="Arial" w:eastAsia="Arial" w:hAnsi="Arial" w:cs="Arial"/>
          <w:bCs/>
          <w:i/>
        </w:rPr>
      </w:pPr>
      <w:r w:rsidRPr="00D0484D">
        <w:rPr>
          <w:rFonts w:ascii="Arial" w:eastAsia="Arial" w:hAnsi="Arial" w:cs="Arial"/>
          <w:bCs/>
          <w:i/>
        </w:rPr>
        <w:t xml:space="preserve"> 3- Establecer acciones, programas y espacios políticos, económicos, sociales, culturales y ambientales en procura de promover la equidad entre mujeres y hombres y alcanzar de forma plena el goce real y efectivo de sus derechos y autonomías. </w:t>
      </w:r>
    </w:p>
    <w:p w:rsidR="004F12A7" w:rsidRPr="00D0484D" w:rsidRDefault="004F12A7" w:rsidP="0059528C">
      <w:pPr>
        <w:pBdr>
          <w:top w:val="nil"/>
          <w:left w:val="nil"/>
          <w:bottom w:val="nil"/>
          <w:right w:val="nil"/>
          <w:between w:val="nil"/>
        </w:pBdr>
        <w:ind w:left="851"/>
        <w:jc w:val="both"/>
        <w:rPr>
          <w:rFonts w:ascii="Arial" w:eastAsia="Arial" w:hAnsi="Arial" w:cs="Arial"/>
          <w:bCs/>
          <w:i/>
        </w:rPr>
      </w:pPr>
    </w:p>
    <w:p w:rsidR="00AE4B4E" w:rsidRPr="00D0484D" w:rsidRDefault="00AE4B4E" w:rsidP="0059528C">
      <w:pPr>
        <w:pBdr>
          <w:top w:val="nil"/>
          <w:left w:val="nil"/>
          <w:bottom w:val="nil"/>
          <w:right w:val="nil"/>
          <w:between w:val="nil"/>
        </w:pBdr>
        <w:ind w:left="851"/>
        <w:jc w:val="both"/>
        <w:rPr>
          <w:rFonts w:ascii="Arial" w:eastAsia="Arial" w:hAnsi="Arial" w:cs="Arial"/>
          <w:bCs/>
        </w:rPr>
      </w:pPr>
      <w:r w:rsidRPr="00D0484D">
        <w:rPr>
          <w:rFonts w:ascii="Arial" w:eastAsia="Arial" w:hAnsi="Arial" w:cs="Arial"/>
          <w:bCs/>
          <w:i/>
        </w:rPr>
        <w:t xml:space="preserve">4- Orientar los proyectos y oferta de bienes y servicios del departamento a favor de las mujeres de Cundinamarca”. </w:t>
      </w:r>
    </w:p>
    <w:p w:rsidR="00AE4B4E" w:rsidRPr="00E43DA7" w:rsidRDefault="00AE4B4E" w:rsidP="0059528C">
      <w:pPr>
        <w:pBdr>
          <w:top w:val="nil"/>
          <w:left w:val="nil"/>
          <w:bottom w:val="nil"/>
          <w:right w:val="nil"/>
          <w:between w:val="nil"/>
        </w:pBdr>
        <w:ind w:left="851"/>
        <w:jc w:val="both"/>
        <w:rPr>
          <w:rFonts w:ascii="Arial" w:hAnsi="Arial" w:cs="Arial"/>
          <w:sz w:val="24"/>
          <w:szCs w:val="24"/>
        </w:rPr>
      </w:pPr>
    </w:p>
    <w:p w:rsidR="00AE4B4E" w:rsidRPr="0059528C" w:rsidRDefault="00AE4B4E" w:rsidP="00AE4B4E">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 xml:space="preserve">Que el artículo </w:t>
      </w:r>
      <w:r w:rsidR="004F12A7">
        <w:rPr>
          <w:rFonts w:ascii="Arial" w:hAnsi="Arial" w:cs="Arial"/>
          <w:sz w:val="24"/>
          <w:szCs w:val="24"/>
        </w:rPr>
        <w:t xml:space="preserve">trigésimo </w:t>
      </w:r>
      <w:r w:rsidR="00A8189E">
        <w:rPr>
          <w:rFonts w:ascii="Arial" w:hAnsi="Arial" w:cs="Arial"/>
          <w:sz w:val="24"/>
          <w:szCs w:val="24"/>
        </w:rPr>
        <w:t xml:space="preserve">séptimo, </w:t>
      </w:r>
      <w:r w:rsidR="00A8189E" w:rsidRPr="0059528C">
        <w:rPr>
          <w:rFonts w:ascii="Arial" w:hAnsi="Arial" w:cs="Arial"/>
          <w:i/>
          <w:sz w:val="24"/>
          <w:szCs w:val="24"/>
        </w:rPr>
        <w:t>Ibídem</w:t>
      </w:r>
      <w:r w:rsidR="00A8189E">
        <w:rPr>
          <w:rFonts w:ascii="Arial" w:hAnsi="Arial" w:cs="Arial"/>
          <w:sz w:val="24"/>
          <w:szCs w:val="24"/>
        </w:rPr>
        <w:t>,</w:t>
      </w:r>
      <w:r w:rsidRPr="00E43DA7">
        <w:rPr>
          <w:rFonts w:ascii="Arial" w:hAnsi="Arial" w:cs="Arial"/>
          <w:sz w:val="24"/>
          <w:szCs w:val="24"/>
        </w:rPr>
        <w:t xml:space="preserve"> determina la conformación del Consejo Departamental de Mujer y Género, el cual </w:t>
      </w:r>
      <w:r w:rsidR="0059528C">
        <w:rPr>
          <w:rFonts w:ascii="Arial" w:hAnsi="Arial" w:cs="Arial"/>
          <w:sz w:val="24"/>
          <w:szCs w:val="24"/>
        </w:rPr>
        <w:t>estará</w:t>
      </w:r>
      <w:r w:rsidRPr="00E43DA7">
        <w:rPr>
          <w:rFonts w:ascii="Arial" w:hAnsi="Arial" w:cs="Arial"/>
          <w:i/>
          <w:sz w:val="24"/>
          <w:szCs w:val="24"/>
        </w:rPr>
        <w:t xml:space="preserve"> </w:t>
      </w:r>
      <w:r w:rsidRPr="0059528C">
        <w:rPr>
          <w:rFonts w:ascii="Arial" w:hAnsi="Arial" w:cs="Arial"/>
          <w:sz w:val="24"/>
          <w:szCs w:val="24"/>
        </w:rPr>
        <w:t xml:space="preserve">conformado por mujeres lideresas de las organizaciones y de las demás fuerzas vivas o roles representativos de las diferentes provincias (por territorios), sectores y enfoques diferenciales del Departamento de Cundinamarca”. </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E43DA7" w:rsidRDefault="00AE4B4E" w:rsidP="00AE4B4E">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Que</w:t>
      </w:r>
      <w:r w:rsidR="00A8189E">
        <w:rPr>
          <w:rFonts w:ascii="Arial" w:hAnsi="Arial" w:cs="Arial"/>
          <w:sz w:val="24"/>
          <w:szCs w:val="24"/>
        </w:rPr>
        <w:t xml:space="preserve"> a su turno el</w:t>
      </w:r>
      <w:r w:rsidRPr="00E43DA7">
        <w:rPr>
          <w:rFonts w:ascii="Arial" w:hAnsi="Arial" w:cs="Arial"/>
          <w:sz w:val="24"/>
          <w:szCs w:val="24"/>
        </w:rPr>
        <w:t xml:space="preserve"> artículo 39</w:t>
      </w:r>
      <w:r w:rsidR="00A8189E">
        <w:rPr>
          <w:rFonts w:ascii="Arial" w:hAnsi="Arial" w:cs="Arial"/>
          <w:sz w:val="24"/>
          <w:szCs w:val="24"/>
        </w:rPr>
        <w:t>,</w:t>
      </w:r>
      <w:r w:rsidRPr="00E43DA7">
        <w:rPr>
          <w:rFonts w:ascii="Arial" w:hAnsi="Arial" w:cs="Arial"/>
          <w:sz w:val="24"/>
          <w:szCs w:val="24"/>
        </w:rPr>
        <w:t xml:space="preserve"> ibídem , regula la garantía de efectiva de participación, determinando que</w:t>
      </w:r>
      <w:r w:rsidR="0059528C">
        <w:rPr>
          <w:rFonts w:ascii="Arial" w:hAnsi="Arial" w:cs="Arial"/>
          <w:sz w:val="24"/>
          <w:szCs w:val="24"/>
        </w:rPr>
        <w:t>:</w:t>
      </w:r>
      <w:r w:rsidRPr="00E43DA7">
        <w:rPr>
          <w:rFonts w:ascii="Arial" w:hAnsi="Arial" w:cs="Arial"/>
          <w:sz w:val="24"/>
          <w:szCs w:val="24"/>
        </w:rPr>
        <w:t xml:space="preserve"> “</w:t>
      </w:r>
      <w:r w:rsidRPr="00E43DA7">
        <w:rPr>
          <w:rFonts w:ascii="Arial" w:hAnsi="Arial" w:cs="Arial"/>
          <w:i/>
          <w:sz w:val="24"/>
          <w:szCs w:val="24"/>
        </w:rPr>
        <w:t xml:space="preserve">la administración pública departamental, desde la misión del </w:t>
      </w:r>
      <w:r w:rsidR="00A8189E">
        <w:rPr>
          <w:rFonts w:ascii="Arial" w:hAnsi="Arial" w:cs="Arial"/>
          <w:i/>
          <w:sz w:val="24"/>
          <w:szCs w:val="24"/>
        </w:rPr>
        <w:t>E</w:t>
      </w:r>
      <w:r w:rsidRPr="00E43DA7">
        <w:rPr>
          <w:rFonts w:ascii="Arial" w:hAnsi="Arial" w:cs="Arial"/>
          <w:i/>
          <w:sz w:val="24"/>
          <w:szCs w:val="24"/>
        </w:rPr>
        <w:t xml:space="preserve">stado </w:t>
      </w:r>
      <w:r w:rsidR="00A8189E">
        <w:rPr>
          <w:rFonts w:ascii="Arial" w:hAnsi="Arial" w:cs="Arial"/>
          <w:i/>
          <w:sz w:val="24"/>
          <w:szCs w:val="24"/>
        </w:rPr>
        <w:t>S</w:t>
      </w:r>
      <w:r w:rsidRPr="00E43DA7">
        <w:rPr>
          <w:rFonts w:ascii="Arial" w:hAnsi="Arial" w:cs="Arial"/>
          <w:i/>
          <w:sz w:val="24"/>
          <w:szCs w:val="24"/>
        </w:rPr>
        <w:t xml:space="preserve">ocial de </w:t>
      </w:r>
      <w:r w:rsidR="00A8189E">
        <w:rPr>
          <w:rFonts w:ascii="Arial" w:hAnsi="Arial" w:cs="Arial"/>
          <w:i/>
          <w:sz w:val="24"/>
          <w:szCs w:val="24"/>
        </w:rPr>
        <w:t>D</w:t>
      </w:r>
      <w:r w:rsidRPr="00E43DA7">
        <w:rPr>
          <w:rFonts w:ascii="Arial" w:hAnsi="Arial" w:cs="Arial"/>
          <w:i/>
          <w:sz w:val="24"/>
          <w:szCs w:val="24"/>
        </w:rPr>
        <w:t>erecho diseñará, implementará y pondrá en ejecución un modelo de gestión pública necesario para proteger, garantizar, y promover, la efectiva participación de las mujeres representantes e integrantes de los Consejos Consultivos Municipales y el Consejo Departamental, en la planeación, construcción y control de las políticas públicas, presupuestos, proyectos y  programas que fortalezcan la garantía y el goce de los derechos de las mujeres en Cundinamarca”.</w:t>
      </w:r>
      <w:r w:rsidRPr="00E43DA7">
        <w:rPr>
          <w:rFonts w:ascii="Arial" w:hAnsi="Arial" w:cs="Arial"/>
          <w:sz w:val="24"/>
          <w:szCs w:val="24"/>
        </w:rPr>
        <w:t xml:space="preserve"> </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8189E" w:rsidRDefault="00AE4B4E" w:rsidP="00A8189E">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 xml:space="preserve">Que </w:t>
      </w:r>
      <w:r w:rsidR="00A8189E">
        <w:rPr>
          <w:rFonts w:ascii="Arial" w:hAnsi="Arial" w:cs="Arial"/>
          <w:sz w:val="24"/>
          <w:szCs w:val="24"/>
        </w:rPr>
        <w:t xml:space="preserve"> en  cumplimiento a lo dispuesto en el artículo 41 de la  </w:t>
      </w:r>
      <w:r w:rsidR="004523AE">
        <w:rPr>
          <w:rFonts w:ascii="Arial" w:hAnsi="Arial" w:cs="Arial"/>
          <w:sz w:val="24"/>
          <w:szCs w:val="24"/>
        </w:rPr>
        <w:t>O</w:t>
      </w:r>
      <w:r w:rsidR="00A8189E">
        <w:rPr>
          <w:rFonts w:ascii="Arial" w:hAnsi="Arial" w:cs="Arial"/>
          <w:sz w:val="24"/>
          <w:szCs w:val="24"/>
        </w:rPr>
        <w:t xml:space="preserve">rdenanza 0129 de 2023, se hace  necesario  unificar en un  acto administrativo la creación de las  </w:t>
      </w:r>
      <w:r w:rsidR="00A8189E">
        <w:rPr>
          <w:rFonts w:ascii="Arial" w:hAnsi="Arial" w:cs="Arial"/>
          <w:sz w:val="24"/>
          <w:szCs w:val="24"/>
        </w:rPr>
        <w:lastRenderedPageBreak/>
        <w:t xml:space="preserve">instancias institucionales de participación y su </w:t>
      </w:r>
      <w:r w:rsidR="00A8189E" w:rsidRPr="00E43DA7">
        <w:rPr>
          <w:rFonts w:ascii="Arial" w:hAnsi="Arial" w:cs="Arial"/>
          <w:sz w:val="24"/>
          <w:szCs w:val="24"/>
        </w:rPr>
        <w:t>reglamentación, mecanismos e instrumentos</w:t>
      </w:r>
      <w:r w:rsidR="00A8189E">
        <w:rPr>
          <w:rFonts w:ascii="Arial" w:hAnsi="Arial" w:cs="Arial"/>
          <w:sz w:val="24"/>
          <w:szCs w:val="24"/>
        </w:rPr>
        <w:t xml:space="preserve"> que en la misma  se  establecen.</w:t>
      </w:r>
    </w:p>
    <w:p w:rsidR="00A8189E" w:rsidRDefault="00A8189E" w:rsidP="00A8189E">
      <w:pPr>
        <w:pBdr>
          <w:top w:val="nil"/>
          <w:left w:val="nil"/>
          <w:bottom w:val="nil"/>
          <w:right w:val="nil"/>
          <w:between w:val="nil"/>
        </w:pBdr>
        <w:jc w:val="both"/>
        <w:rPr>
          <w:rFonts w:ascii="Arial" w:hAnsi="Arial" w:cs="Arial"/>
          <w:sz w:val="24"/>
          <w:szCs w:val="24"/>
        </w:rPr>
      </w:pPr>
    </w:p>
    <w:p w:rsidR="00AE4B4E" w:rsidRPr="00E43DA7" w:rsidRDefault="00A8189E" w:rsidP="00A16084">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 xml:space="preserve"> </w:t>
      </w:r>
    </w:p>
    <w:p w:rsidR="00AE4B4E" w:rsidRPr="00E43DA7" w:rsidRDefault="00AE4B4E" w:rsidP="00AE4B4E">
      <w:pPr>
        <w:pBdr>
          <w:top w:val="nil"/>
          <w:left w:val="nil"/>
          <w:bottom w:val="nil"/>
          <w:right w:val="nil"/>
          <w:between w:val="nil"/>
        </w:pBdr>
        <w:jc w:val="both"/>
        <w:rPr>
          <w:rFonts w:ascii="Arial" w:hAnsi="Arial" w:cs="Arial"/>
          <w:sz w:val="24"/>
          <w:szCs w:val="24"/>
        </w:rPr>
      </w:pPr>
      <w:r w:rsidRPr="00E43DA7">
        <w:rPr>
          <w:rFonts w:ascii="Arial" w:hAnsi="Arial" w:cs="Arial"/>
          <w:sz w:val="24"/>
          <w:szCs w:val="24"/>
        </w:rPr>
        <w:t xml:space="preserve">Por lo anteriormente expuesto,  </w:t>
      </w:r>
    </w:p>
    <w:p w:rsidR="00AE4B4E" w:rsidRPr="00E43DA7" w:rsidRDefault="00AE4B4E" w:rsidP="00AE4B4E">
      <w:pPr>
        <w:pBdr>
          <w:top w:val="nil"/>
          <w:left w:val="nil"/>
          <w:bottom w:val="nil"/>
          <w:right w:val="nil"/>
          <w:between w:val="nil"/>
        </w:pBdr>
        <w:jc w:val="both"/>
        <w:rPr>
          <w:rFonts w:ascii="Arial" w:hAnsi="Arial" w:cs="Arial"/>
          <w:sz w:val="24"/>
          <w:szCs w:val="24"/>
        </w:rPr>
      </w:pPr>
    </w:p>
    <w:p w:rsidR="00AE4B4E" w:rsidRPr="00E43DA7" w:rsidRDefault="00A16084" w:rsidP="00AE4B4E">
      <w:pPr>
        <w:pBdr>
          <w:top w:val="nil"/>
          <w:left w:val="nil"/>
          <w:bottom w:val="nil"/>
          <w:right w:val="nil"/>
          <w:between w:val="nil"/>
        </w:pBdr>
        <w:jc w:val="both"/>
        <w:rPr>
          <w:rFonts w:ascii="Arial" w:hAnsi="Arial" w:cs="Arial"/>
          <w:b/>
          <w:bCs/>
          <w:sz w:val="24"/>
          <w:szCs w:val="24"/>
        </w:rPr>
      </w:pPr>
      <w:r>
        <w:rPr>
          <w:rFonts w:ascii="Arial" w:hAnsi="Arial" w:cs="Arial"/>
          <w:b/>
          <w:bCs/>
          <w:sz w:val="24"/>
          <w:szCs w:val="24"/>
        </w:rPr>
        <w:t xml:space="preserve">                                                           </w:t>
      </w:r>
      <w:r w:rsidR="00AE4B4E" w:rsidRPr="00E43DA7">
        <w:rPr>
          <w:rFonts w:ascii="Arial" w:hAnsi="Arial" w:cs="Arial"/>
          <w:b/>
          <w:bCs/>
          <w:sz w:val="24"/>
          <w:szCs w:val="24"/>
        </w:rPr>
        <w:t>DECRETA</w:t>
      </w:r>
    </w:p>
    <w:p w:rsidR="00AE4B4E" w:rsidRPr="00E43DA7" w:rsidRDefault="00AE4B4E" w:rsidP="00AE4B4E">
      <w:pPr>
        <w:jc w:val="both"/>
        <w:rPr>
          <w:rFonts w:ascii="Arial" w:hAnsi="Arial" w:cs="Arial"/>
          <w:sz w:val="24"/>
          <w:szCs w:val="24"/>
        </w:rPr>
      </w:pPr>
    </w:p>
    <w:p w:rsidR="00E13E1C" w:rsidRPr="00592845" w:rsidRDefault="00AE4B4E" w:rsidP="00E13E1C">
      <w:pPr>
        <w:jc w:val="both"/>
        <w:rPr>
          <w:rFonts w:ascii="Arial" w:eastAsia="Arial" w:hAnsi="Arial" w:cs="Arial"/>
          <w:color w:val="000000" w:themeColor="text1"/>
          <w:sz w:val="24"/>
          <w:szCs w:val="24"/>
        </w:rPr>
      </w:pPr>
      <w:r w:rsidRPr="00E43DA7">
        <w:rPr>
          <w:rFonts w:ascii="Arial" w:eastAsia="Arial" w:hAnsi="Arial" w:cs="Arial"/>
          <w:b/>
          <w:sz w:val="24"/>
          <w:szCs w:val="24"/>
        </w:rPr>
        <w:t>ARTÍCULO PRIMERO</w:t>
      </w:r>
      <w:r w:rsidR="00EF613C">
        <w:rPr>
          <w:rFonts w:ascii="Arial" w:eastAsia="Arial" w:hAnsi="Arial" w:cs="Arial"/>
          <w:b/>
          <w:sz w:val="24"/>
          <w:szCs w:val="24"/>
        </w:rPr>
        <w:t>.-</w:t>
      </w:r>
      <w:r w:rsidRPr="00E43DA7">
        <w:rPr>
          <w:rFonts w:ascii="Arial" w:eastAsia="Arial" w:hAnsi="Arial" w:cs="Arial"/>
          <w:b/>
          <w:sz w:val="24"/>
          <w:szCs w:val="24"/>
        </w:rPr>
        <w:t xml:space="preserve"> OBJETO.</w:t>
      </w:r>
      <w:r w:rsidRPr="00E43DA7">
        <w:rPr>
          <w:rFonts w:ascii="Arial" w:eastAsia="Arial" w:hAnsi="Arial" w:cs="Arial"/>
          <w:sz w:val="24"/>
          <w:szCs w:val="24"/>
        </w:rPr>
        <w:t xml:space="preserve"> </w:t>
      </w:r>
      <w:r w:rsidR="004523AE" w:rsidRPr="00592845">
        <w:rPr>
          <w:rFonts w:ascii="Arial" w:eastAsia="Arial" w:hAnsi="Arial" w:cs="Arial"/>
          <w:color w:val="000000" w:themeColor="text1"/>
          <w:sz w:val="24"/>
          <w:szCs w:val="24"/>
        </w:rPr>
        <w:t>Unificar</w:t>
      </w:r>
      <w:r w:rsidRPr="00592845">
        <w:rPr>
          <w:rFonts w:ascii="Arial" w:eastAsia="Arial" w:hAnsi="Arial" w:cs="Arial"/>
          <w:color w:val="000000" w:themeColor="text1"/>
          <w:sz w:val="24"/>
          <w:szCs w:val="24"/>
        </w:rPr>
        <w:t xml:space="preserve"> </w:t>
      </w:r>
      <w:r w:rsidR="00E13E1C" w:rsidRPr="00592845">
        <w:rPr>
          <w:rFonts w:ascii="Arial" w:eastAsia="Arial" w:hAnsi="Arial" w:cs="Arial"/>
          <w:color w:val="000000" w:themeColor="text1"/>
          <w:sz w:val="24"/>
          <w:szCs w:val="24"/>
        </w:rPr>
        <w:t>en un solo cuerpo normativo las disposiciones de los Decretos 0014 de 2015 modificado por el Decreto 612 de 2020 y 0017 de 2015, ajustando su contenido en lo que sea necesario, a la actualización de la política pública PPMEGIO</w:t>
      </w:r>
      <w:r w:rsidR="00E13E1C">
        <w:rPr>
          <w:rFonts w:ascii="Arial" w:eastAsia="Arial" w:hAnsi="Arial" w:cs="Arial"/>
          <w:color w:val="000000" w:themeColor="text1"/>
          <w:sz w:val="24"/>
          <w:szCs w:val="24"/>
        </w:rPr>
        <w:t>, indicando la  reglamentación de la  instancia institucional y la  instancia de  participación ciudadana</w:t>
      </w:r>
      <w:r w:rsidR="00E13E1C" w:rsidRPr="00E13E1C">
        <w:rPr>
          <w:rFonts w:ascii="Arial" w:eastAsia="Arial" w:hAnsi="Arial" w:cs="Arial"/>
          <w:color w:val="000000" w:themeColor="text1"/>
          <w:sz w:val="24"/>
          <w:szCs w:val="24"/>
        </w:rPr>
        <w:t xml:space="preserve"> </w:t>
      </w:r>
      <w:r w:rsidR="00E13E1C" w:rsidRPr="00592845">
        <w:rPr>
          <w:rFonts w:ascii="Arial" w:eastAsia="Arial" w:hAnsi="Arial" w:cs="Arial"/>
          <w:color w:val="000000" w:themeColor="text1"/>
          <w:sz w:val="24"/>
          <w:szCs w:val="24"/>
        </w:rPr>
        <w:t>de la  política  pública mujer, equidad de género e igualdad de oportunidades del departamento de  Cundinamarca</w:t>
      </w:r>
    </w:p>
    <w:p w:rsidR="00BF1BF6" w:rsidRPr="00592845" w:rsidRDefault="00BF1BF6" w:rsidP="00AE4B4E">
      <w:pPr>
        <w:jc w:val="both"/>
        <w:rPr>
          <w:rFonts w:ascii="Arial" w:eastAsia="Arial" w:hAnsi="Arial" w:cs="Arial"/>
          <w:color w:val="000000" w:themeColor="text1"/>
          <w:sz w:val="24"/>
          <w:szCs w:val="24"/>
        </w:rPr>
      </w:pPr>
    </w:p>
    <w:p w:rsidR="00A16084" w:rsidRDefault="00EF613C" w:rsidP="00AE4B4E">
      <w:pPr>
        <w:jc w:val="both"/>
        <w:rPr>
          <w:rFonts w:ascii="Arial" w:hAnsi="Arial" w:cs="Arial"/>
          <w:b/>
          <w:bCs/>
          <w:sz w:val="24"/>
          <w:szCs w:val="24"/>
        </w:rPr>
      </w:pPr>
      <w:r>
        <w:rPr>
          <w:rFonts w:ascii="Arial" w:hAnsi="Arial" w:cs="Arial"/>
          <w:b/>
          <w:bCs/>
          <w:sz w:val="24"/>
          <w:szCs w:val="24"/>
        </w:rPr>
        <w:t xml:space="preserve">                                                           </w:t>
      </w:r>
      <w:r w:rsidR="00AE4B4E" w:rsidRPr="00E43DA7">
        <w:rPr>
          <w:rFonts w:ascii="Arial" w:hAnsi="Arial" w:cs="Arial"/>
          <w:b/>
          <w:bCs/>
          <w:sz w:val="24"/>
          <w:szCs w:val="24"/>
        </w:rPr>
        <w:t>TÍTULO I.</w:t>
      </w:r>
    </w:p>
    <w:p w:rsidR="00E13E1C" w:rsidRDefault="00E13E1C" w:rsidP="00AE4B4E">
      <w:pPr>
        <w:jc w:val="both"/>
        <w:rPr>
          <w:rFonts w:ascii="Arial" w:hAnsi="Arial" w:cs="Arial"/>
          <w:b/>
          <w:bCs/>
          <w:sz w:val="24"/>
          <w:szCs w:val="24"/>
        </w:rPr>
      </w:pPr>
    </w:p>
    <w:p w:rsidR="00E13E1C" w:rsidRPr="00E43DA7" w:rsidRDefault="00E13E1C" w:rsidP="00E13E1C">
      <w:pPr>
        <w:jc w:val="both"/>
        <w:rPr>
          <w:rFonts w:ascii="Arial" w:eastAsia="Arial" w:hAnsi="Arial" w:cs="Arial"/>
          <w:b/>
          <w:sz w:val="24"/>
          <w:szCs w:val="24"/>
        </w:rPr>
      </w:pPr>
      <w:r w:rsidRPr="00E43DA7">
        <w:rPr>
          <w:rFonts w:ascii="Arial" w:eastAsia="Arial" w:hAnsi="Arial" w:cs="Arial"/>
          <w:b/>
          <w:sz w:val="24"/>
          <w:szCs w:val="24"/>
        </w:rPr>
        <w:t>EL CONSEJO DEPARTAMENTAL DE MUJER Y GÉNERO COMO INSTANCIA DE PARTICIPACIÓN DE LA POLÍTICA PÚBLICA EN EL MARCO DEL CUMPLIMIENTO DE LA POLITICA PÚBLICA DE MUJER, EQUIDAD, G</w:t>
      </w:r>
      <w:r>
        <w:rPr>
          <w:rFonts w:ascii="Arial" w:eastAsia="Arial" w:hAnsi="Arial" w:cs="Arial"/>
          <w:b/>
          <w:sz w:val="24"/>
          <w:szCs w:val="24"/>
        </w:rPr>
        <w:t>ÉNERO</w:t>
      </w:r>
      <w:r w:rsidRPr="00E43DA7">
        <w:rPr>
          <w:rFonts w:ascii="Arial" w:eastAsia="Arial" w:hAnsi="Arial" w:cs="Arial"/>
          <w:b/>
          <w:sz w:val="24"/>
          <w:szCs w:val="24"/>
        </w:rPr>
        <w:t>, IGUALDAD, Y OPORTUNIDAD (PPMEGIO).</w:t>
      </w:r>
    </w:p>
    <w:p w:rsidR="00E13E1C" w:rsidRPr="00E43DA7" w:rsidRDefault="00E13E1C" w:rsidP="00E13E1C">
      <w:pPr>
        <w:jc w:val="both"/>
        <w:rPr>
          <w:rFonts w:ascii="Arial" w:eastAsia="Arial" w:hAnsi="Arial" w:cs="Arial"/>
          <w:b/>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
          <w:sz w:val="24"/>
          <w:szCs w:val="24"/>
        </w:rPr>
        <w:t xml:space="preserve">ARTÍCULO </w:t>
      </w:r>
      <w:r w:rsidR="001F3B47">
        <w:rPr>
          <w:rFonts w:ascii="Arial" w:eastAsia="Arial" w:hAnsi="Arial" w:cs="Arial"/>
          <w:b/>
          <w:sz w:val="24"/>
          <w:szCs w:val="24"/>
        </w:rPr>
        <w:t>SEGUNDO.-</w:t>
      </w:r>
      <w:r w:rsidRPr="00E43DA7">
        <w:rPr>
          <w:rFonts w:ascii="Arial" w:eastAsia="Arial" w:hAnsi="Arial" w:cs="Arial"/>
          <w:b/>
          <w:bCs/>
          <w:sz w:val="24"/>
          <w:szCs w:val="24"/>
        </w:rPr>
        <w:t xml:space="preserve"> </w:t>
      </w:r>
      <w:r w:rsidRPr="00E43DA7">
        <w:rPr>
          <w:rFonts w:ascii="Arial" w:eastAsia="Arial" w:hAnsi="Arial" w:cs="Arial"/>
          <w:b/>
          <w:sz w:val="24"/>
          <w:szCs w:val="24"/>
        </w:rPr>
        <w:t xml:space="preserve">CONSEJO DEPARTAMENTAL DE MUJER Y GÉNERO. </w:t>
      </w:r>
      <w:r w:rsidRPr="00E43DA7">
        <w:rPr>
          <w:rFonts w:ascii="Arial" w:eastAsia="Arial" w:hAnsi="Arial" w:cs="Arial"/>
          <w:bCs/>
          <w:sz w:val="24"/>
          <w:szCs w:val="24"/>
        </w:rPr>
        <w:t>El Consejo Departamental de Mujer y Género es la instancia de participación de la Política Pública (PPMEGIO)</w:t>
      </w:r>
      <w:r>
        <w:rPr>
          <w:rFonts w:ascii="Arial" w:eastAsia="Arial" w:hAnsi="Arial" w:cs="Arial"/>
          <w:bCs/>
          <w:sz w:val="24"/>
          <w:szCs w:val="24"/>
        </w:rPr>
        <w:t>,</w:t>
      </w:r>
      <w:r w:rsidRPr="00E43DA7">
        <w:rPr>
          <w:rFonts w:ascii="Arial" w:eastAsia="Arial" w:hAnsi="Arial" w:cs="Arial"/>
          <w:bCs/>
          <w:sz w:val="24"/>
          <w:szCs w:val="24"/>
        </w:rPr>
        <w:t xml:space="preserve"> </w:t>
      </w:r>
      <w:r>
        <w:rPr>
          <w:rFonts w:ascii="Arial" w:eastAsia="Arial" w:hAnsi="Arial" w:cs="Arial"/>
          <w:bCs/>
          <w:sz w:val="24"/>
          <w:szCs w:val="24"/>
        </w:rPr>
        <w:t>s</w:t>
      </w:r>
      <w:r w:rsidRPr="00E43DA7">
        <w:rPr>
          <w:rFonts w:ascii="Arial" w:eastAsia="Arial" w:hAnsi="Arial" w:cs="Arial"/>
          <w:bCs/>
          <w:sz w:val="24"/>
          <w:szCs w:val="24"/>
        </w:rPr>
        <w:t>e define como la instancia de articulación, interlocución y consulta del conjunto de instituciones públicas y privadas, representantes de las organizaciones de mujeres, consejos consultivos de mujeres, redes de mujeres, organismos de cooperación nacional e internacional y organizaciones y personas que tengan como vocación y misión el trabajo por los derechos de las mujeres.</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
          <w:sz w:val="24"/>
          <w:szCs w:val="24"/>
        </w:rPr>
        <w:t xml:space="preserve">PARÁGRAFO. </w:t>
      </w:r>
      <w:r w:rsidRPr="00E43DA7">
        <w:rPr>
          <w:rFonts w:ascii="Arial" w:eastAsia="Arial" w:hAnsi="Arial" w:cs="Arial"/>
          <w:bCs/>
          <w:sz w:val="24"/>
          <w:szCs w:val="24"/>
        </w:rPr>
        <w:t>El consejo promoverá el posicionamiento de las políticas públicas de mujer y género y las acciones afirmativas a nivel local, regional, departamental y nacional, a través del ejercicio mancomunado y colectivo de empoderamiento y reconocimiento como organización que propende por la transformación en implementación de la perspectiva de género en la política pública, en acuerdo o en concordancia con los recursos y presupuestos encaminados a la labor.</w:t>
      </w:r>
    </w:p>
    <w:p w:rsidR="00E13E1C" w:rsidRPr="00E43DA7" w:rsidRDefault="00E13E1C" w:rsidP="00E13E1C">
      <w:pPr>
        <w:jc w:val="both"/>
        <w:rPr>
          <w:rFonts w:ascii="Arial" w:eastAsia="Arial" w:hAnsi="Arial" w:cs="Arial"/>
          <w:b/>
          <w:sz w:val="24"/>
          <w:szCs w:val="24"/>
          <w:highlight w:val="yellow"/>
        </w:rPr>
      </w:pPr>
    </w:p>
    <w:p w:rsidR="00E13E1C" w:rsidRPr="00E43DA7" w:rsidRDefault="00E13E1C" w:rsidP="00E13E1C">
      <w:pPr>
        <w:jc w:val="both"/>
        <w:rPr>
          <w:rFonts w:ascii="Arial" w:hAnsi="Arial" w:cs="Arial"/>
          <w:sz w:val="24"/>
          <w:szCs w:val="24"/>
        </w:rPr>
      </w:pPr>
      <w:r w:rsidRPr="00E43DA7">
        <w:rPr>
          <w:rFonts w:ascii="Arial" w:eastAsia="Arial" w:hAnsi="Arial" w:cs="Arial"/>
          <w:b/>
          <w:sz w:val="24"/>
          <w:szCs w:val="24"/>
        </w:rPr>
        <w:lastRenderedPageBreak/>
        <w:t xml:space="preserve">ARTÍCULO </w:t>
      </w:r>
      <w:r w:rsidR="001F3B47">
        <w:rPr>
          <w:rFonts w:ascii="Arial" w:eastAsia="Arial" w:hAnsi="Arial" w:cs="Arial"/>
          <w:b/>
          <w:sz w:val="24"/>
          <w:szCs w:val="24"/>
        </w:rPr>
        <w:t>TERCERO.-</w:t>
      </w:r>
      <w:r w:rsidRPr="00E43DA7">
        <w:rPr>
          <w:rFonts w:ascii="Arial" w:eastAsia="Arial" w:hAnsi="Arial" w:cs="Arial"/>
          <w:b/>
          <w:bCs/>
          <w:sz w:val="24"/>
          <w:szCs w:val="24"/>
        </w:rPr>
        <w:t xml:space="preserve"> MISIÓN.  </w:t>
      </w:r>
      <w:r w:rsidRPr="00E43DA7">
        <w:rPr>
          <w:rFonts w:ascii="Arial" w:eastAsia="Arial" w:hAnsi="Arial" w:cs="Arial"/>
          <w:sz w:val="24"/>
          <w:szCs w:val="24"/>
        </w:rPr>
        <w:t>El Consejo Departamental de Mujer y Género, tendrá como misión, consolidar un espacio de participación, interlocución, coordinación concertación y articulación para promover y fortalecer los procesos de participación y a su vez  garantizar los derechos de las mujeres, así como los intereses y propuestas a través del desarrollo  de la Política Pública de mujer y género en todo el territorio del Departamento de Cundinamarca para su cumplimiento, legitimación, posicionamiento  garantizando el  desarrollo eficaz de la agenda de mujer y género a nivel local, regional, departamental y nacional que propende por un territorio  en equidad de género y libre de violencias.</w:t>
      </w:r>
    </w:p>
    <w:p w:rsidR="00E13E1C" w:rsidRPr="00E43DA7" w:rsidRDefault="00E13E1C" w:rsidP="00E13E1C">
      <w:pPr>
        <w:jc w:val="both"/>
        <w:rPr>
          <w:rFonts w:ascii="Arial" w:eastAsia="Arial" w:hAnsi="Arial" w:cs="Arial"/>
          <w:sz w:val="24"/>
          <w:szCs w:val="24"/>
        </w:rPr>
      </w:pPr>
    </w:p>
    <w:p w:rsidR="00E13E1C" w:rsidRPr="00E43DA7" w:rsidRDefault="00E13E1C" w:rsidP="00E13E1C">
      <w:pPr>
        <w:spacing w:after="100" w:afterAutospacing="1"/>
        <w:jc w:val="both"/>
        <w:outlineLvl w:val="2"/>
        <w:rPr>
          <w:rFonts w:ascii="Arial" w:eastAsia="Arial" w:hAnsi="Arial" w:cs="Arial"/>
          <w:sz w:val="24"/>
          <w:szCs w:val="24"/>
        </w:rPr>
      </w:pPr>
      <w:r w:rsidRPr="00E43DA7">
        <w:rPr>
          <w:rFonts w:ascii="Arial" w:eastAsia="Arial" w:hAnsi="Arial" w:cs="Arial"/>
          <w:b/>
          <w:sz w:val="24"/>
          <w:szCs w:val="24"/>
        </w:rPr>
        <w:t xml:space="preserve">ARTÍCULO </w:t>
      </w:r>
      <w:r w:rsidR="001F3B47">
        <w:rPr>
          <w:rFonts w:ascii="Arial" w:eastAsia="Arial" w:hAnsi="Arial" w:cs="Arial"/>
          <w:b/>
          <w:sz w:val="24"/>
          <w:szCs w:val="24"/>
        </w:rPr>
        <w:t>CUARTO.-</w:t>
      </w:r>
      <w:r>
        <w:rPr>
          <w:rFonts w:ascii="Arial" w:eastAsia="Arial" w:hAnsi="Arial" w:cs="Arial"/>
          <w:b/>
          <w:bCs/>
          <w:sz w:val="24"/>
          <w:szCs w:val="24"/>
        </w:rPr>
        <w:t xml:space="preserve"> </w:t>
      </w:r>
      <w:r w:rsidRPr="00E43DA7">
        <w:rPr>
          <w:rFonts w:ascii="Arial" w:eastAsia="Arial" w:hAnsi="Arial" w:cs="Arial"/>
          <w:b/>
          <w:bCs/>
          <w:sz w:val="24"/>
          <w:szCs w:val="24"/>
        </w:rPr>
        <w:t xml:space="preserve">VISIÓN.  </w:t>
      </w:r>
      <w:r w:rsidRPr="00E43DA7">
        <w:rPr>
          <w:rFonts w:ascii="Arial" w:eastAsia="Arial" w:hAnsi="Arial" w:cs="Arial"/>
          <w:sz w:val="24"/>
          <w:szCs w:val="24"/>
        </w:rPr>
        <w:t>El Consejo Departamental de Mujer y Género, tendrá como visión, tener la capacidad de gestión, movilización y autonomía suficiente para lograr al año 2032 su reconocimiento como instancia de participación que propende por la transformación de un territorio en equidad de género y libre de violencias, desde el ejercicio colectivo, la movilización social, el fortalecimiento de los procesos de participación, el empoderamiento femenino y la apropiación de los derechos.</w:t>
      </w:r>
    </w:p>
    <w:p w:rsidR="00E13E1C" w:rsidRPr="00E43DA7" w:rsidRDefault="00E13E1C" w:rsidP="00E13E1C">
      <w:pPr>
        <w:jc w:val="both"/>
        <w:rPr>
          <w:rFonts w:ascii="Arial" w:eastAsia="Arial" w:hAnsi="Arial" w:cs="Arial"/>
          <w:bCs/>
          <w:sz w:val="24"/>
          <w:szCs w:val="24"/>
        </w:rPr>
      </w:pPr>
      <w:r w:rsidRPr="00E43DA7">
        <w:rPr>
          <w:rFonts w:ascii="Arial" w:eastAsia="Arial" w:hAnsi="Arial" w:cs="Arial"/>
          <w:b/>
          <w:sz w:val="24"/>
          <w:szCs w:val="24"/>
        </w:rPr>
        <w:t xml:space="preserve">ARTÍCULO </w:t>
      </w:r>
      <w:r w:rsidR="001F3B47">
        <w:rPr>
          <w:rFonts w:ascii="Arial" w:eastAsia="Arial" w:hAnsi="Arial" w:cs="Arial"/>
          <w:b/>
          <w:sz w:val="24"/>
          <w:szCs w:val="24"/>
        </w:rPr>
        <w:t>QUINTO.-</w:t>
      </w:r>
      <w:r w:rsidRPr="00E43DA7">
        <w:rPr>
          <w:rFonts w:ascii="Arial" w:eastAsia="Arial" w:hAnsi="Arial" w:cs="Arial"/>
          <w:b/>
          <w:bCs/>
          <w:sz w:val="24"/>
          <w:szCs w:val="24"/>
        </w:rPr>
        <w:t xml:space="preserve"> </w:t>
      </w:r>
      <w:r w:rsidRPr="00E43DA7">
        <w:rPr>
          <w:rFonts w:ascii="Arial" w:eastAsia="Arial" w:hAnsi="Arial" w:cs="Arial"/>
          <w:b/>
          <w:sz w:val="24"/>
          <w:szCs w:val="24"/>
        </w:rPr>
        <w:t xml:space="preserve">OBJETIVOS DEL CONSEJO DEPARTAMENTAL DE MUJER Y GÉNERO. </w:t>
      </w:r>
      <w:r w:rsidRPr="00E43DA7">
        <w:rPr>
          <w:rFonts w:ascii="Arial" w:eastAsia="Arial" w:hAnsi="Arial" w:cs="Arial"/>
          <w:bCs/>
          <w:sz w:val="24"/>
          <w:szCs w:val="24"/>
        </w:rPr>
        <w:t>El Consejo Departamental de Mujer y Género tendrá como objetivos los siguientes:</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Cs/>
          <w:sz w:val="24"/>
          <w:szCs w:val="24"/>
        </w:rPr>
        <w:t xml:space="preserve">1. Coordinar, asesorar y dinamizar, los proyectos y organizaciones de la mujer cundinamarquesa, articulando al </w:t>
      </w:r>
      <w:r>
        <w:rPr>
          <w:rFonts w:ascii="Arial" w:eastAsia="Arial" w:hAnsi="Arial" w:cs="Arial"/>
          <w:bCs/>
          <w:sz w:val="24"/>
          <w:szCs w:val="24"/>
        </w:rPr>
        <w:t>es</w:t>
      </w:r>
      <w:r w:rsidRPr="00E43DA7">
        <w:rPr>
          <w:rFonts w:ascii="Arial" w:eastAsia="Arial" w:hAnsi="Arial" w:cs="Arial"/>
          <w:bCs/>
          <w:sz w:val="24"/>
          <w:szCs w:val="24"/>
        </w:rPr>
        <w:t>tado, las organizaciones y la sociedad civil a través de la pluralidad y confluencia.</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Cs/>
          <w:sz w:val="24"/>
          <w:szCs w:val="24"/>
        </w:rPr>
        <w:t>2.  Garantizar la promoción, protección, restitución, mejoramiento integral y pleno ejercicio de los derechos humanos de las mujeres conforme a la Constitución Política, leyes y normas internacionales y nacionales que reconocen los derechos a las mujeres; con el propósito de establecer compromisos y responsabilidades de las entidades del Estado en el cumplimiento de los mismos.</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Cs/>
          <w:sz w:val="24"/>
          <w:szCs w:val="24"/>
        </w:rPr>
        <w:t>3.  Establecer acciones, programas y espacios políticos, económicos, sociales, culturales y ambientales en procura de promover la equidad entre mujeres y hombres y alcanzar de forma plena el goce real y efectivo de sus derechos y autonomías.</w:t>
      </w:r>
    </w:p>
    <w:p w:rsidR="00E13E1C" w:rsidRPr="00E43DA7" w:rsidRDefault="00E13E1C" w:rsidP="00E13E1C">
      <w:pPr>
        <w:jc w:val="both"/>
        <w:rPr>
          <w:rFonts w:ascii="Arial" w:eastAsia="Arial" w:hAnsi="Arial" w:cs="Arial"/>
          <w:bCs/>
          <w:sz w:val="24"/>
          <w:szCs w:val="24"/>
        </w:rPr>
      </w:pPr>
    </w:p>
    <w:p w:rsidR="00E13E1C" w:rsidRPr="00592845" w:rsidRDefault="00E13E1C" w:rsidP="00E13E1C">
      <w:pPr>
        <w:jc w:val="both"/>
        <w:rPr>
          <w:rFonts w:ascii="Arial" w:eastAsia="Arial" w:hAnsi="Arial" w:cs="Arial"/>
          <w:bCs/>
          <w:color w:val="000000" w:themeColor="text1"/>
          <w:sz w:val="24"/>
          <w:szCs w:val="24"/>
        </w:rPr>
      </w:pPr>
      <w:r w:rsidRPr="00592845">
        <w:rPr>
          <w:rFonts w:ascii="Arial" w:eastAsia="Arial" w:hAnsi="Arial" w:cs="Arial"/>
          <w:bCs/>
          <w:color w:val="000000" w:themeColor="text1"/>
          <w:sz w:val="24"/>
          <w:szCs w:val="24"/>
        </w:rPr>
        <w:t>4. Orientar los proyectos y oferta de bienes y servicios del departamento a mayor participación de las mujeres de Cundinamarca.</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
          <w:sz w:val="24"/>
          <w:szCs w:val="24"/>
        </w:rPr>
        <w:lastRenderedPageBreak/>
        <w:t xml:space="preserve">ARTÍCULO </w:t>
      </w:r>
      <w:r w:rsidR="001F3B47">
        <w:rPr>
          <w:rFonts w:ascii="Arial" w:eastAsia="Arial" w:hAnsi="Arial" w:cs="Arial"/>
          <w:b/>
          <w:sz w:val="24"/>
          <w:szCs w:val="24"/>
        </w:rPr>
        <w:t>SEXTO.-</w:t>
      </w:r>
      <w:r w:rsidRPr="00E43DA7">
        <w:rPr>
          <w:rFonts w:ascii="Arial" w:eastAsia="Arial" w:hAnsi="Arial" w:cs="Arial"/>
          <w:b/>
          <w:bCs/>
          <w:sz w:val="24"/>
          <w:szCs w:val="24"/>
        </w:rPr>
        <w:t xml:space="preserve"> FUNCIONES </w:t>
      </w:r>
      <w:r w:rsidRPr="00E43DA7">
        <w:rPr>
          <w:rFonts w:ascii="Arial" w:eastAsia="Arial" w:hAnsi="Arial" w:cs="Arial"/>
          <w:b/>
          <w:sz w:val="24"/>
          <w:szCs w:val="24"/>
        </w:rPr>
        <w:t xml:space="preserve">DEL CONSEJO DEPARTAMENTAL DE MUJER Y GÉNERO. </w:t>
      </w:r>
      <w:r w:rsidRPr="00E43DA7">
        <w:rPr>
          <w:rFonts w:ascii="Arial" w:eastAsia="Arial" w:hAnsi="Arial" w:cs="Arial"/>
          <w:bCs/>
          <w:sz w:val="24"/>
          <w:szCs w:val="24"/>
        </w:rPr>
        <w:t>Son funciones del Consejo Departamental de Mujer y Género, las siguientes:</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Participar activamente en todos y cada uno de los procesos concertados dentro del CDMG para su funcionamiento.</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Proponer, apoyar, impulsar y/o acompañar planes, programas, proyectos, acciones y/o actividades que promuevan la garantía de derechos de las mujeres, con entidades públicas y privadas y organizaciones de la sociedad civil.</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Cumplir con los planes, programas, proyectos, acciones y/o actividades aprobadas previamente por mayoría decisoria del CDMG con los objetivos y tiempos trazados. </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Defender y promover los derechos humanos y los derechos de las mujeres y articular acciones con las entidades que garanticen la protección de los mismos en el territorio del Departamento de Cundinamarca.</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Establecer jornadas de participación anual con el fin de abordar los avances de la Política Pública de Mujer, Equidad de Género e Igualdad de Oportunidades.</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Elegir y delegar una representante de esta instancia ante el CODEPS cuya representación será por dos años, periodo en el cual se procederá a elegir y delegar una nueva representante</w:t>
      </w:r>
      <w:r>
        <w:rPr>
          <w:rFonts w:ascii="Arial" w:eastAsia="Arial" w:hAnsi="Arial" w:cs="Arial"/>
          <w:bCs/>
          <w:sz w:val="24"/>
          <w:szCs w:val="24"/>
        </w:rPr>
        <w:t>,</w:t>
      </w:r>
      <w:r w:rsidRPr="00E43DA7">
        <w:rPr>
          <w:rFonts w:ascii="Arial" w:eastAsia="Arial" w:hAnsi="Arial" w:cs="Arial"/>
          <w:bCs/>
          <w:sz w:val="24"/>
          <w:szCs w:val="24"/>
        </w:rPr>
        <w:t xml:space="preserve"> </w:t>
      </w:r>
      <w:r>
        <w:rPr>
          <w:rFonts w:ascii="Arial" w:eastAsia="Arial" w:hAnsi="Arial" w:cs="Arial"/>
          <w:bCs/>
          <w:sz w:val="24"/>
          <w:szCs w:val="24"/>
        </w:rPr>
        <w:t>este</w:t>
      </w:r>
      <w:r w:rsidRPr="00E43DA7">
        <w:rPr>
          <w:rFonts w:ascii="Arial" w:eastAsia="Arial" w:hAnsi="Arial" w:cs="Arial"/>
          <w:bCs/>
          <w:sz w:val="24"/>
          <w:szCs w:val="24"/>
        </w:rPr>
        <w:t xml:space="preserve"> representante será elegid</w:t>
      </w:r>
      <w:r>
        <w:rPr>
          <w:rFonts w:ascii="Arial" w:eastAsia="Arial" w:hAnsi="Arial" w:cs="Arial"/>
          <w:bCs/>
          <w:sz w:val="24"/>
          <w:szCs w:val="24"/>
        </w:rPr>
        <w:t>o</w:t>
      </w:r>
      <w:r w:rsidRPr="00E43DA7">
        <w:rPr>
          <w:rFonts w:ascii="Arial" w:eastAsia="Arial" w:hAnsi="Arial" w:cs="Arial"/>
          <w:bCs/>
          <w:sz w:val="24"/>
          <w:szCs w:val="24"/>
        </w:rPr>
        <w:t xml:space="preserve"> en reunión del CDMG y la delegación deberá ser informada por escrito a la secretaría técnica del CODEPS </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Revisar y decidir sobre  las renuncias de las consejeras.  </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Generar informes de gestión y/o actas que resguarden la memoria y accionar del CDMG. </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Participar en los procesos de creación, actualización o modificación de políticas públicas orientadas a garantizar los derechos de las mujeres en el marco de la PPMEGIO. </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Generar espacios para compartir experiencias, apoyar e impulsar iniciativas de corto, mediano y largo plazo que promuevan la garantía de los derechos de las mujeres.</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Participar en la formulación, armonización e implementación del plan de igualdad de oportunidades.</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Rendirán un informe anual a la Asamblea Departamental de Cundinamarca sobre el avance y resultados cumplimiento de metas y desarrollo de la Política Pública (PPMEGIO)  y del Plan de Igualdad de Oportunidades -PIO- en coordinación de la Secretaría de la Mujer y Equidad de Género, el Consejo Departamental de Política Social – CODEPS, La Mesa de enlaces de género </w:t>
      </w:r>
      <w:r w:rsidRPr="00E43DA7">
        <w:rPr>
          <w:rFonts w:ascii="Arial" w:eastAsia="Arial" w:hAnsi="Arial" w:cs="Arial"/>
          <w:bCs/>
          <w:sz w:val="24"/>
          <w:szCs w:val="24"/>
        </w:rPr>
        <w:lastRenderedPageBreak/>
        <w:t>y  , con el apoyo de la Defensoría del Pueblo, la personería delegada para Cundinamarca, el Observatorio de Asuntos de Mujer y Género de Cundinamarca.</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 xml:space="preserve"> Expedir su propio reglamento y dar cumplimiento al mismo</w:t>
      </w:r>
    </w:p>
    <w:p w:rsidR="00E13E1C" w:rsidRPr="00E43DA7" w:rsidRDefault="00E13E1C" w:rsidP="00E13E1C">
      <w:pPr>
        <w:pStyle w:val="Prrafodelista"/>
        <w:numPr>
          <w:ilvl w:val="0"/>
          <w:numId w:val="7"/>
        </w:numPr>
        <w:jc w:val="both"/>
        <w:rPr>
          <w:rFonts w:ascii="Arial" w:eastAsia="Arial" w:hAnsi="Arial" w:cs="Arial"/>
          <w:bCs/>
          <w:sz w:val="24"/>
          <w:szCs w:val="24"/>
        </w:rPr>
      </w:pPr>
      <w:r w:rsidRPr="00E43DA7">
        <w:rPr>
          <w:rFonts w:ascii="Arial" w:eastAsia="Arial" w:hAnsi="Arial" w:cs="Arial"/>
          <w:bCs/>
          <w:sz w:val="24"/>
          <w:szCs w:val="24"/>
        </w:rPr>
        <w:t>Las demás que la Constitución, la ley y la ordenanza departamental le confieran.</w:t>
      </w:r>
    </w:p>
    <w:p w:rsidR="00E13E1C" w:rsidRPr="00E43DA7" w:rsidRDefault="00E13E1C" w:rsidP="00E13E1C">
      <w:pPr>
        <w:jc w:val="both"/>
        <w:rPr>
          <w:rFonts w:ascii="Arial" w:eastAsia="Arial" w:hAnsi="Arial" w:cs="Arial"/>
          <w:bCs/>
          <w:sz w:val="24"/>
          <w:szCs w:val="24"/>
        </w:rPr>
      </w:pPr>
    </w:p>
    <w:p w:rsidR="00E13E1C" w:rsidRPr="00E43DA7" w:rsidRDefault="00E13E1C" w:rsidP="00E13E1C">
      <w:pPr>
        <w:jc w:val="both"/>
        <w:rPr>
          <w:rFonts w:ascii="Arial" w:eastAsia="Arial" w:hAnsi="Arial" w:cs="Arial"/>
          <w:bCs/>
          <w:sz w:val="24"/>
          <w:szCs w:val="24"/>
        </w:rPr>
      </w:pPr>
      <w:r w:rsidRPr="00E43DA7">
        <w:rPr>
          <w:rFonts w:ascii="Arial" w:eastAsia="Arial" w:hAnsi="Arial" w:cs="Arial"/>
          <w:b/>
          <w:sz w:val="24"/>
          <w:szCs w:val="24"/>
        </w:rPr>
        <w:t xml:space="preserve">ARTÍCULO </w:t>
      </w:r>
      <w:r w:rsidR="001F3B47">
        <w:rPr>
          <w:rFonts w:ascii="Arial" w:eastAsia="Arial" w:hAnsi="Arial" w:cs="Arial"/>
          <w:b/>
          <w:sz w:val="24"/>
          <w:szCs w:val="24"/>
        </w:rPr>
        <w:t xml:space="preserve">SEPTIMO.- </w:t>
      </w:r>
      <w:r w:rsidRPr="00E43DA7">
        <w:rPr>
          <w:rFonts w:ascii="Arial" w:eastAsia="Arial" w:hAnsi="Arial" w:cs="Arial"/>
          <w:b/>
          <w:sz w:val="24"/>
          <w:szCs w:val="24"/>
        </w:rPr>
        <w:t xml:space="preserve">CONFORMACIÓN DEL CONSEJO DEPARTAMENTAL DE MUJER Y GÉNERO. </w:t>
      </w:r>
      <w:r w:rsidRPr="00E43DA7">
        <w:rPr>
          <w:rFonts w:ascii="Arial" w:eastAsia="Arial" w:hAnsi="Arial" w:cs="Arial"/>
          <w:bCs/>
          <w:sz w:val="24"/>
          <w:szCs w:val="24"/>
        </w:rPr>
        <w:t xml:space="preserve">El consejo departamental de mujer y género estará conformado por mujeres lideresas de las organizaciones y de las demás fuerzas vivas o roles representativos de las diferentes provincias, sectores y enfoques diferenciales del departamento, de conformidad con lo establecido en el artículo trigésimo séptimo de la </w:t>
      </w:r>
      <w:r>
        <w:rPr>
          <w:rFonts w:ascii="Arial" w:eastAsia="Arial" w:hAnsi="Arial" w:cs="Arial"/>
          <w:bCs/>
          <w:sz w:val="24"/>
          <w:szCs w:val="24"/>
        </w:rPr>
        <w:t>O</w:t>
      </w:r>
      <w:r w:rsidRPr="00E43DA7">
        <w:rPr>
          <w:rFonts w:ascii="Arial" w:eastAsia="Arial" w:hAnsi="Arial" w:cs="Arial"/>
          <w:bCs/>
          <w:sz w:val="24"/>
          <w:szCs w:val="24"/>
        </w:rPr>
        <w:t xml:space="preserve">rdenanza </w:t>
      </w:r>
      <w:r>
        <w:rPr>
          <w:rFonts w:ascii="Arial" w:eastAsia="Arial" w:hAnsi="Arial" w:cs="Arial"/>
          <w:bCs/>
          <w:sz w:val="24"/>
          <w:szCs w:val="24"/>
        </w:rPr>
        <w:t>0</w:t>
      </w:r>
      <w:r w:rsidRPr="00E43DA7">
        <w:rPr>
          <w:rFonts w:ascii="Arial" w:eastAsia="Arial" w:hAnsi="Arial" w:cs="Arial"/>
          <w:bCs/>
          <w:sz w:val="24"/>
          <w:szCs w:val="24"/>
        </w:rPr>
        <w:t>129 de</w:t>
      </w:r>
      <w:r>
        <w:rPr>
          <w:rFonts w:ascii="Arial" w:eastAsia="Arial" w:hAnsi="Arial" w:cs="Arial"/>
          <w:bCs/>
          <w:sz w:val="24"/>
          <w:szCs w:val="24"/>
        </w:rPr>
        <w:t xml:space="preserve"> diciembre 20 de</w:t>
      </w:r>
      <w:r w:rsidRPr="00E43DA7">
        <w:rPr>
          <w:rFonts w:ascii="Arial" w:eastAsia="Arial" w:hAnsi="Arial" w:cs="Arial"/>
          <w:bCs/>
          <w:sz w:val="24"/>
          <w:szCs w:val="24"/>
        </w:rPr>
        <w:t xml:space="preserve"> 2023</w:t>
      </w:r>
      <w:r>
        <w:rPr>
          <w:rFonts w:ascii="Arial" w:eastAsia="Arial" w:hAnsi="Arial" w:cs="Arial"/>
          <w:bCs/>
          <w:sz w:val="24"/>
          <w:szCs w:val="24"/>
        </w:rPr>
        <w:t>, así:</w:t>
      </w:r>
    </w:p>
    <w:p w:rsidR="00E13E1C" w:rsidRPr="00E43DA7" w:rsidRDefault="00E13E1C" w:rsidP="00E13E1C">
      <w:pPr>
        <w:jc w:val="both"/>
        <w:rPr>
          <w:rFonts w:ascii="Arial" w:eastAsia="Arial" w:hAnsi="Arial" w:cs="Arial"/>
          <w:bCs/>
          <w:sz w:val="24"/>
          <w:szCs w:val="24"/>
        </w:rPr>
      </w:pPr>
    </w:p>
    <w:p w:rsidR="00E13E1C" w:rsidRPr="00E43DA7" w:rsidRDefault="001F3B47" w:rsidP="00E13E1C">
      <w:pPr>
        <w:jc w:val="both"/>
        <w:rPr>
          <w:rFonts w:ascii="Arial" w:eastAsia="Arial" w:hAnsi="Arial" w:cs="Arial"/>
          <w:bCs/>
          <w:sz w:val="24"/>
          <w:szCs w:val="24"/>
        </w:rPr>
      </w:pPr>
      <w:r>
        <w:rPr>
          <w:rFonts w:ascii="Arial" w:eastAsia="Arial" w:hAnsi="Arial" w:cs="Arial"/>
          <w:bCs/>
          <w:i/>
          <w:sz w:val="24"/>
          <w:szCs w:val="24"/>
        </w:rPr>
        <w:t>“</w:t>
      </w:r>
      <w:r w:rsidR="00E13E1C" w:rsidRPr="001F3B47">
        <w:rPr>
          <w:rFonts w:ascii="Arial" w:eastAsia="Arial" w:hAnsi="Arial" w:cs="Arial"/>
          <w:bCs/>
          <w:i/>
          <w:sz w:val="24"/>
          <w:szCs w:val="24"/>
        </w:rPr>
        <w:t>Representaciones por provincias</w:t>
      </w:r>
      <w:r w:rsidR="00E13E1C">
        <w:rPr>
          <w:rFonts w:ascii="Arial" w:eastAsia="Arial" w:hAnsi="Arial" w:cs="Arial"/>
          <w:bCs/>
          <w:sz w:val="24"/>
          <w:szCs w:val="24"/>
        </w:rPr>
        <w:t>.</w:t>
      </w:r>
    </w:p>
    <w:p w:rsidR="00E13E1C" w:rsidRPr="00E43DA7" w:rsidRDefault="00E13E1C" w:rsidP="00E13E1C">
      <w:pPr>
        <w:jc w:val="both"/>
        <w:rPr>
          <w:rFonts w:ascii="Arial" w:eastAsia="Arial" w:hAnsi="Arial" w:cs="Arial"/>
          <w:bCs/>
          <w:sz w:val="24"/>
          <w:szCs w:val="24"/>
        </w:rPr>
      </w:pPr>
    </w:p>
    <w:p w:rsidR="00E13E1C" w:rsidRPr="001F3B47" w:rsidRDefault="001F3B47" w:rsidP="00E13E1C">
      <w:pPr>
        <w:jc w:val="both"/>
        <w:rPr>
          <w:rFonts w:ascii="Arial" w:eastAsia="Arial" w:hAnsi="Arial" w:cs="Arial"/>
          <w:bCs/>
          <w:i/>
          <w:sz w:val="24"/>
          <w:szCs w:val="24"/>
        </w:rPr>
      </w:pPr>
      <w:r>
        <w:rPr>
          <w:rFonts w:ascii="Arial" w:eastAsia="Arial" w:hAnsi="Arial" w:cs="Arial"/>
          <w:bCs/>
          <w:sz w:val="24"/>
          <w:szCs w:val="24"/>
        </w:rPr>
        <w:t xml:space="preserve">“ </w:t>
      </w:r>
      <w:r w:rsidR="00E13E1C" w:rsidRPr="00E43DA7">
        <w:rPr>
          <w:rFonts w:ascii="Arial" w:eastAsia="Arial" w:hAnsi="Arial" w:cs="Arial"/>
          <w:bCs/>
          <w:sz w:val="24"/>
          <w:szCs w:val="24"/>
        </w:rPr>
        <w:t>1.</w:t>
      </w:r>
      <w:r w:rsidR="00E13E1C" w:rsidRPr="00E43DA7">
        <w:rPr>
          <w:rFonts w:ascii="Arial" w:eastAsia="Arial" w:hAnsi="Arial" w:cs="Arial"/>
          <w:bCs/>
          <w:sz w:val="24"/>
          <w:szCs w:val="24"/>
        </w:rPr>
        <w:tab/>
      </w:r>
      <w:r w:rsidR="00E13E1C" w:rsidRPr="001F3B47">
        <w:rPr>
          <w:rFonts w:ascii="Arial" w:eastAsia="Arial" w:hAnsi="Arial" w:cs="Arial"/>
          <w:bCs/>
          <w:i/>
          <w:sz w:val="24"/>
          <w:szCs w:val="24"/>
        </w:rPr>
        <w:t xml:space="preserve">Un </w:t>
      </w:r>
      <w:r w:rsidRPr="001F3B47">
        <w:rPr>
          <w:rFonts w:ascii="Arial" w:eastAsia="Arial" w:hAnsi="Arial" w:cs="Arial"/>
          <w:bCs/>
          <w:i/>
          <w:sz w:val="24"/>
          <w:szCs w:val="24"/>
        </w:rPr>
        <w:t>(1)</w:t>
      </w:r>
      <w:r w:rsidR="00E13E1C" w:rsidRPr="001F3B47">
        <w:rPr>
          <w:rFonts w:ascii="Arial" w:eastAsia="Arial" w:hAnsi="Arial" w:cs="Arial"/>
          <w:bCs/>
          <w:i/>
          <w:sz w:val="24"/>
          <w:szCs w:val="24"/>
        </w:rPr>
        <w:t xml:space="preserve"> Representante de la provincia de Almeidas</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2.</w:t>
      </w:r>
      <w:r w:rsidRPr="001F3B47">
        <w:rPr>
          <w:rFonts w:ascii="Arial" w:eastAsia="Arial" w:hAnsi="Arial" w:cs="Arial"/>
          <w:bCs/>
          <w:i/>
          <w:sz w:val="24"/>
          <w:szCs w:val="24"/>
        </w:rPr>
        <w:tab/>
        <w:t>Un Representante de la provincia del Alto Magdalena</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3.</w:t>
      </w:r>
      <w:r w:rsidRPr="001F3B47">
        <w:rPr>
          <w:rFonts w:ascii="Arial" w:eastAsia="Arial" w:hAnsi="Arial" w:cs="Arial"/>
          <w:bCs/>
          <w:i/>
          <w:sz w:val="24"/>
          <w:szCs w:val="24"/>
        </w:rPr>
        <w:tab/>
        <w:t>Un  Representante de la provincia del Bajo Magdalena</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4.</w:t>
      </w:r>
      <w:r w:rsidRPr="001F3B47">
        <w:rPr>
          <w:rFonts w:ascii="Arial" w:eastAsia="Arial" w:hAnsi="Arial" w:cs="Arial"/>
          <w:bCs/>
          <w:i/>
          <w:sz w:val="24"/>
          <w:szCs w:val="24"/>
        </w:rPr>
        <w:tab/>
        <w:t>Un  Representante de la provincia Gualivá</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5.</w:t>
      </w:r>
      <w:r w:rsidRPr="001F3B47">
        <w:rPr>
          <w:rFonts w:ascii="Arial" w:eastAsia="Arial" w:hAnsi="Arial" w:cs="Arial"/>
          <w:bCs/>
          <w:i/>
          <w:sz w:val="24"/>
          <w:szCs w:val="24"/>
        </w:rPr>
        <w:tab/>
        <w:t>Un  Representante de la provincia del Guavio</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6.</w:t>
      </w:r>
      <w:r w:rsidRPr="001F3B47">
        <w:rPr>
          <w:rFonts w:ascii="Arial" w:eastAsia="Arial" w:hAnsi="Arial" w:cs="Arial"/>
          <w:bCs/>
          <w:i/>
          <w:sz w:val="24"/>
          <w:szCs w:val="24"/>
        </w:rPr>
        <w:tab/>
        <w:t>Un Representante de la provincia Magdalena Centro</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7.</w:t>
      </w:r>
      <w:r w:rsidRPr="001F3B47">
        <w:rPr>
          <w:rFonts w:ascii="Arial" w:eastAsia="Arial" w:hAnsi="Arial" w:cs="Arial"/>
          <w:bCs/>
          <w:i/>
          <w:sz w:val="24"/>
          <w:szCs w:val="24"/>
        </w:rPr>
        <w:tab/>
        <w:t>Un  Representante de la provincia Medina</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8.</w:t>
      </w:r>
      <w:r w:rsidRPr="001F3B47">
        <w:rPr>
          <w:rFonts w:ascii="Arial" w:eastAsia="Arial" w:hAnsi="Arial" w:cs="Arial"/>
          <w:bCs/>
          <w:i/>
          <w:sz w:val="24"/>
          <w:szCs w:val="24"/>
        </w:rPr>
        <w:tab/>
        <w:t>Un Representante de la provincia Oriente</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9.</w:t>
      </w:r>
      <w:r w:rsidRPr="001F3B47">
        <w:rPr>
          <w:rFonts w:ascii="Arial" w:eastAsia="Arial" w:hAnsi="Arial" w:cs="Arial"/>
          <w:bCs/>
          <w:i/>
          <w:sz w:val="24"/>
          <w:szCs w:val="24"/>
        </w:rPr>
        <w:tab/>
        <w:t>Un  Representante de la provincia Rionegro</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10.</w:t>
      </w:r>
      <w:r w:rsidRPr="001F3B47">
        <w:rPr>
          <w:rFonts w:ascii="Arial" w:eastAsia="Arial" w:hAnsi="Arial" w:cs="Arial"/>
          <w:bCs/>
          <w:i/>
          <w:sz w:val="24"/>
          <w:szCs w:val="24"/>
        </w:rPr>
        <w:tab/>
        <w:t>Un Representante de la provincia Sabana Centro</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11.</w:t>
      </w:r>
      <w:r w:rsidRPr="001F3B47">
        <w:rPr>
          <w:rFonts w:ascii="Arial" w:eastAsia="Arial" w:hAnsi="Arial" w:cs="Arial"/>
          <w:bCs/>
          <w:i/>
          <w:sz w:val="24"/>
          <w:szCs w:val="24"/>
        </w:rPr>
        <w:tab/>
        <w:t>Un Representante de la provincia Sabana de Occidente</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12.</w:t>
      </w:r>
      <w:r w:rsidRPr="001F3B47">
        <w:rPr>
          <w:rFonts w:ascii="Arial" w:eastAsia="Arial" w:hAnsi="Arial" w:cs="Arial"/>
          <w:bCs/>
          <w:i/>
          <w:sz w:val="24"/>
          <w:szCs w:val="24"/>
        </w:rPr>
        <w:tab/>
        <w:t>Un  Representante de la provincia Soacha</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13.</w:t>
      </w:r>
      <w:r w:rsidRPr="001F3B47">
        <w:rPr>
          <w:rFonts w:ascii="Arial" w:eastAsia="Arial" w:hAnsi="Arial" w:cs="Arial"/>
          <w:bCs/>
          <w:i/>
          <w:sz w:val="24"/>
          <w:szCs w:val="24"/>
        </w:rPr>
        <w:tab/>
        <w:t>Un  Representante de la provincia Sumapaz</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14.</w:t>
      </w:r>
      <w:r w:rsidRPr="001F3B47">
        <w:rPr>
          <w:rFonts w:ascii="Arial" w:eastAsia="Arial" w:hAnsi="Arial" w:cs="Arial"/>
          <w:bCs/>
          <w:i/>
          <w:sz w:val="24"/>
          <w:szCs w:val="24"/>
        </w:rPr>
        <w:tab/>
        <w:t>Un  Representante de la provincia Tequendama</w:t>
      </w:r>
    </w:p>
    <w:p w:rsidR="00E13E1C" w:rsidRPr="001F3B47" w:rsidRDefault="00E13E1C" w:rsidP="00E13E1C">
      <w:pPr>
        <w:jc w:val="both"/>
        <w:rPr>
          <w:rFonts w:ascii="Arial" w:eastAsia="Arial" w:hAnsi="Arial" w:cs="Arial"/>
          <w:bCs/>
          <w:i/>
          <w:sz w:val="24"/>
          <w:szCs w:val="24"/>
        </w:rPr>
      </w:pPr>
      <w:r w:rsidRPr="001F3B47">
        <w:rPr>
          <w:rFonts w:ascii="Arial" w:eastAsia="Arial" w:hAnsi="Arial" w:cs="Arial"/>
          <w:bCs/>
          <w:i/>
          <w:sz w:val="24"/>
          <w:szCs w:val="24"/>
        </w:rPr>
        <w:t>15.</w:t>
      </w:r>
      <w:r w:rsidRPr="001F3B47">
        <w:rPr>
          <w:rFonts w:ascii="Arial" w:eastAsia="Arial" w:hAnsi="Arial" w:cs="Arial"/>
          <w:bCs/>
          <w:i/>
          <w:sz w:val="24"/>
          <w:szCs w:val="24"/>
        </w:rPr>
        <w:tab/>
        <w:t xml:space="preserve">Un  Representante de la provincia Ubaté </w:t>
      </w:r>
    </w:p>
    <w:p w:rsidR="00E13E1C" w:rsidRPr="00E43DA7" w:rsidRDefault="00E13E1C" w:rsidP="00E13E1C">
      <w:pPr>
        <w:jc w:val="both"/>
        <w:rPr>
          <w:rFonts w:ascii="Arial" w:eastAsia="Arial" w:hAnsi="Arial" w:cs="Arial"/>
          <w:bCs/>
          <w:sz w:val="24"/>
          <w:szCs w:val="24"/>
        </w:rPr>
      </w:pPr>
    </w:p>
    <w:p w:rsidR="00E13E1C" w:rsidRPr="001F3B47" w:rsidRDefault="00E13E1C" w:rsidP="00E13E1C">
      <w:pPr>
        <w:jc w:val="both"/>
        <w:rPr>
          <w:rFonts w:ascii="Arial" w:eastAsia="Arial" w:hAnsi="Arial" w:cs="Arial"/>
          <w:bCs/>
          <w:i/>
          <w:sz w:val="24"/>
          <w:szCs w:val="24"/>
          <w:u w:val="single"/>
        </w:rPr>
      </w:pPr>
      <w:r w:rsidRPr="001F3B47">
        <w:rPr>
          <w:rFonts w:ascii="Arial" w:eastAsia="Arial" w:hAnsi="Arial" w:cs="Arial"/>
          <w:bCs/>
          <w:i/>
          <w:sz w:val="24"/>
          <w:szCs w:val="24"/>
        </w:rPr>
        <w:t xml:space="preserve">Representaciones por enfoques diferenciales, diversidades y/u organizaciones de mujeres Cundinamarquesas. </w:t>
      </w:r>
    </w:p>
    <w:p w:rsidR="00E13E1C" w:rsidRPr="001F3B47" w:rsidRDefault="00E13E1C" w:rsidP="00E13E1C">
      <w:pPr>
        <w:jc w:val="both"/>
        <w:rPr>
          <w:rFonts w:ascii="Arial" w:eastAsia="Arial" w:hAnsi="Arial" w:cs="Arial"/>
          <w:bCs/>
          <w:i/>
          <w:sz w:val="24"/>
          <w:szCs w:val="24"/>
        </w:rPr>
      </w:pPr>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16.</w:t>
      </w:r>
      <w:r w:rsidRPr="00495D79">
        <w:rPr>
          <w:rFonts w:ascii="Arial" w:eastAsia="Arial" w:hAnsi="Arial" w:cs="Arial"/>
          <w:bCs/>
          <w:i/>
          <w:sz w:val="24"/>
          <w:szCs w:val="24"/>
        </w:rPr>
        <w:tab/>
      </w:r>
      <w:bookmarkStart w:id="1" w:name="_Hlk164864643"/>
      <w:r w:rsidRPr="00495D79">
        <w:rPr>
          <w:rFonts w:ascii="Arial" w:eastAsia="Arial" w:hAnsi="Arial" w:cs="Arial"/>
          <w:bCs/>
          <w:i/>
          <w:sz w:val="24"/>
          <w:szCs w:val="24"/>
        </w:rPr>
        <w:t xml:space="preserve">Un </w:t>
      </w:r>
      <w:r w:rsidR="001F3B47"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madres cabeza de familia y/o jefas de hogar.</w:t>
      </w:r>
    </w:p>
    <w:p w:rsidR="00E13E1C" w:rsidRPr="00495D79" w:rsidRDefault="00E13E1C" w:rsidP="00E13E1C">
      <w:pPr>
        <w:jc w:val="both"/>
        <w:rPr>
          <w:rFonts w:ascii="Arial" w:eastAsia="Arial" w:hAnsi="Arial" w:cs="Arial"/>
          <w:bCs/>
          <w:i/>
          <w:sz w:val="24"/>
          <w:szCs w:val="24"/>
        </w:rPr>
      </w:pPr>
      <w:bookmarkStart w:id="2" w:name="_Hlk164865626"/>
      <w:bookmarkEnd w:id="1"/>
      <w:r w:rsidRPr="00495D79">
        <w:rPr>
          <w:rFonts w:ascii="Arial" w:eastAsia="Arial" w:hAnsi="Arial" w:cs="Arial"/>
          <w:bCs/>
          <w:i/>
          <w:sz w:val="24"/>
          <w:szCs w:val="24"/>
        </w:rPr>
        <w:t>17.</w:t>
      </w:r>
      <w:r w:rsidRPr="00495D79">
        <w:rPr>
          <w:rFonts w:ascii="Arial" w:eastAsia="Arial" w:hAnsi="Arial" w:cs="Arial"/>
          <w:bCs/>
          <w:i/>
          <w:sz w:val="24"/>
          <w:szCs w:val="24"/>
        </w:rPr>
        <w:tab/>
        <w:t>Un</w:t>
      </w:r>
      <w:r w:rsidR="001F3B47"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las mujeres víctimas del conflicto armado</w:t>
      </w:r>
    </w:p>
    <w:p w:rsidR="00E13E1C" w:rsidRPr="00495D79" w:rsidRDefault="00E13E1C" w:rsidP="00E13E1C">
      <w:pPr>
        <w:jc w:val="both"/>
        <w:rPr>
          <w:rFonts w:ascii="Arial" w:eastAsia="Arial" w:hAnsi="Arial" w:cs="Arial"/>
          <w:bCs/>
          <w:i/>
          <w:sz w:val="24"/>
          <w:szCs w:val="24"/>
        </w:rPr>
      </w:pPr>
      <w:bookmarkStart w:id="3" w:name="_Hlk164940131"/>
      <w:bookmarkEnd w:id="2"/>
      <w:r w:rsidRPr="00495D79">
        <w:rPr>
          <w:rFonts w:ascii="Arial" w:eastAsia="Arial" w:hAnsi="Arial" w:cs="Arial"/>
          <w:bCs/>
          <w:i/>
          <w:sz w:val="24"/>
          <w:szCs w:val="24"/>
        </w:rPr>
        <w:t>18.</w:t>
      </w:r>
      <w:r w:rsidRPr="00495D79">
        <w:rPr>
          <w:rFonts w:ascii="Arial" w:eastAsia="Arial" w:hAnsi="Arial" w:cs="Arial"/>
          <w:bCs/>
          <w:i/>
          <w:sz w:val="24"/>
          <w:szCs w:val="24"/>
        </w:rPr>
        <w:tab/>
        <w:t>Un</w:t>
      </w:r>
      <w:r w:rsidR="001F3B47"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las mujeres sobrevivientes de violencias basadas en género</w:t>
      </w:r>
    </w:p>
    <w:p w:rsidR="00E13E1C" w:rsidRPr="00495D79" w:rsidRDefault="00E13E1C" w:rsidP="00E13E1C">
      <w:pPr>
        <w:jc w:val="both"/>
        <w:rPr>
          <w:rFonts w:ascii="Arial" w:eastAsia="Arial" w:hAnsi="Arial" w:cs="Arial"/>
          <w:bCs/>
          <w:i/>
          <w:sz w:val="24"/>
          <w:szCs w:val="24"/>
        </w:rPr>
      </w:pPr>
      <w:bookmarkStart w:id="4" w:name="_Hlk164887522"/>
      <w:bookmarkEnd w:id="3"/>
      <w:r w:rsidRPr="00495D79">
        <w:rPr>
          <w:rFonts w:ascii="Arial" w:eastAsia="Arial" w:hAnsi="Arial" w:cs="Arial"/>
          <w:bCs/>
          <w:i/>
          <w:sz w:val="24"/>
          <w:szCs w:val="24"/>
        </w:rPr>
        <w:lastRenderedPageBreak/>
        <w:t>19.</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las mujeres rurales y/o campesinas</w:t>
      </w:r>
    </w:p>
    <w:p w:rsidR="00E13E1C" w:rsidRPr="00495D79" w:rsidRDefault="00E13E1C" w:rsidP="00E13E1C">
      <w:pPr>
        <w:jc w:val="both"/>
        <w:rPr>
          <w:rFonts w:ascii="Arial" w:eastAsia="Arial" w:hAnsi="Arial" w:cs="Arial"/>
          <w:bCs/>
          <w:i/>
          <w:sz w:val="24"/>
          <w:szCs w:val="24"/>
        </w:rPr>
      </w:pPr>
      <w:bookmarkStart w:id="5" w:name="_Hlk164940172"/>
      <w:bookmarkEnd w:id="4"/>
      <w:r w:rsidRPr="00495D79">
        <w:rPr>
          <w:rFonts w:ascii="Arial" w:eastAsia="Arial" w:hAnsi="Arial" w:cs="Arial"/>
          <w:bCs/>
          <w:i/>
          <w:sz w:val="24"/>
          <w:szCs w:val="24"/>
        </w:rPr>
        <w:t>20.</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las mujeres persona mayor</w:t>
      </w:r>
    </w:p>
    <w:p w:rsidR="00E13E1C" w:rsidRPr="00495D79" w:rsidRDefault="00E13E1C" w:rsidP="00E13E1C">
      <w:pPr>
        <w:ind w:left="720" w:hanging="720"/>
        <w:jc w:val="both"/>
        <w:rPr>
          <w:rFonts w:ascii="Arial" w:eastAsia="Arial" w:hAnsi="Arial" w:cs="Arial"/>
          <w:bCs/>
          <w:i/>
          <w:sz w:val="24"/>
          <w:szCs w:val="24"/>
        </w:rPr>
      </w:pPr>
      <w:bookmarkStart w:id="6" w:name="_Hlk164940214"/>
      <w:bookmarkEnd w:id="5"/>
      <w:r w:rsidRPr="00495D79">
        <w:rPr>
          <w:rFonts w:ascii="Arial" w:eastAsia="Arial" w:hAnsi="Arial" w:cs="Arial"/>
          <w:bCs/>
          <w:i/>
          <w:sz w:val="24"/>
          <w:szCs w:val="24"/>
        </w:rPr>
        <w:t>21.</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diversas OSIGD (orientación sexual e identidad de género diversas</w:t>
      </w:r>
      <w:bookmarkEnd w:id="6"/>
      <w:r w:rsidRPr="00495D79">
        <w:rPr>
          <w:rFonts w:ascii="Arial" w:eastAsia="Arial" w:hAnsi="Arial" w:cs="Arial"/>
          <w:bCs/>
          <w:i/>
          <w:sz w:val="24"/>
          <w:szCs w:val="24"/>
        </w:rPr>
        <w:t>)</w:t>
      </w:r>
    </w:p>
    <w:p w:rsidR="00E13E1C" w:rsidRPr="00495D79" w:rsidRDefault="00E13E1C" w:rsidP="00E13E1C">
      <w:pPr>
        <w:jc w:val="both"/>
        <w:rPr>
          <w:rFonts w:ascii="Arial" w:eastAsia="Arial" w:hAnsi="Arial" w:cs="Arial"/>
          <w:bCs/>
          <w:i/>
          <w:sz w:val="24"/>
          <w:szCs w:val="24"/>
        </w:rPr>
      </w:pPr>
      <w:bookmarkStart w:id="7" w:name="_Hlk164940256"/>
      <w:r w:rsidRPr="00495D79">
        <w:rPr>
          <w:rFonts w:ascii="Arial" w:eastAsia="Arial" w:hAnsi="Arial" w:cs="Arial"/>
          <w:bCs/>
          <w:i/>
          <w:sz w:val="24"/>
          <w:szCs w:val="24"/>
        </w:rPr>
        <w:t>22.</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(1)</w:t>
      </w:r>
      <w:r w:rsidRPr="00495D79">
        <w:rPr>
          <w:rFonts w:ascii="Arial" w:eastAsia="Arial" w:hAnsi="Arial" w:cs="Arial"/>
          <w:bCs/>
          <w:i/>
          <w:sz w:val="24"/>
          <w:szCs w:val="24"/>
        </w:rPr>
        <w:t xml:space="preserve"> Representante por las mujeres transgénero</w:t>
      </w:r>
    </w:p>
    <w:p w:rsidR="00E13E1C" w:rsidRPr="00495D79" w:rsidRDefault="00E13E1C" w:rsidP="00E13E1C">
      <w:pPr>
        <w:jc w:val="both"/>
        <w:rPr>
          <w:rFonts w:ascii="Arial" w:eastAsia="Arial" w:hAnsi="Arial" w:cs="Arial"/>
          <w:bCs/>
          <w:i/>
          <w:sz w:val="24"/>
          <w:szCs w:val="24"/>
        </w:rPr>
      </w:pPr>
      <w:bookmarkStart w:id="8" w:name="_Hlk164940298"/>
      <w:bookmarkEnd w:id="7"/>
      <w:r w:rsidRPr="00495D79">
        <w:rPr>
          <w:rFonts w:ascii="Arial" w:eastAsia="Arial" w:hAnsi="Arial" w:cs="Arial"/>
          <w:bCs/>
          <w:i/>
          <w:sz w:val="24"/>
          <w:szCs w:val="24"/>
        </w:rPr>
        <w:t>23.</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cuidadoras</w:t>
      </w:r>
    </w:p>
    <w:p w:rsidR="00E13E1C" w:rsidRPr="00495D79" w:rsidRDefault="00E13E1C" w:rsidP="00E13E1C">
      <w:pPr>
        <w:jc w:val="both"/>
        <w:rPr>
          <w:rFonts w:ascii="Arial" w:eastAsia="Arial" w:hAnsi="Arial" w:cs="Arial"/>
          <w:bCs/>
          <w:i/>
          <w:sz w:val="24"/>
          <w:szCs w:val="24"/>
        </w:rPr>
      </w:pPr>
      <w:bookmarkStart w:id="9" w:name="_Hlk164940362"/>
      <w:bookmarkEnd w:id="8"/>
      <w:r w:rsidRPr="00495D79">
        <w:rPr>
          <w:rFonts w:ascii="Arial" w:eastAsia="Arial" w:hAnsi="Arial" w:cs="Arial"/>
          <w:bCs/>
          <w:i/>
          <w:sz w:val="24"/>
          <w:szCs w:val="24"/>
        </w:rPr>
        <w:t>24.</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(1) Representante</w:t>
      </w:r>
      <w:r w:rsidRPr="00495D79">
        <w:rPr>
          <w:rFonts w:ascii="Arial" w:eastAsia="Arial" w:hAnsi="Arial" w:cs="Arial"/>
          <w:bCs/>
          <w:i/>
          <w:sz w:val="24"/>
          <w:szCs w:val="24"/>
        </w:rPr>
        <w:t xml:space="preserve"> de las mujeres con discapacidad</w:t>
      </w:r>
    </w:p>
    <w:p w:rsidR="00E13E1C" w:rsidRPr="00495D79" w:rsidRDefault="00E13E1C" w:rsidP="00E13E1C">
      <w:pPr>
        <w:jc w:val="both"/>
        <w:rPr>
          <w:rFonts w:ascii="Arial" w:eastAsia="Arial" w:hAnsi="Arial" w:cs="Arial"/>
          <w:bCs/>
          <w:i/>
          <w:sz w:val="24"/>
          <w:szCs w:val="24"/>
        </w:rPr>
      </w:pPr>
      <w:bookmarkStart w:id="10" w:name="_Hlk164942467"/>
      <w:bookmarkEnd w:id="9"/>
      <w:r w:rsidRPr="00495D79">
        <w:rPr>
          <w:rFonts w:ascii="Arial" w:eastAsia="Arial" w:hAnsi="Arial" w:cs="Arial"/>
          <w:bCs/>
          <w:i/>
          <w:sz w:val="24"/>
          <w:szCs w:val="24"/>
        </w:rPr>
        <w:t>25.</w:t>
      </w:r>
      <w:r w:rsidRPr="00495D79">
        <w:rPr>
          <w:rFonts w:ascii="Arial" w:eastAsia="Arial" w:hAnsi="Arial" w:cs="Arial"/>
          <w:bCs/>
          <w:i/>
          <w:sz w:val="24"/>
          <w:szCs w:val="24"/>
        </w:rPr>
        <w:tab/>
      </w:r>
      <w:bookmarkStart w:id="11" w:name="_Hlk165372346"/>
      <w:r w:rsidRPr="00495D79">
        <w:rPr>
          <w:rFonts w:ascii="Arial" w:eastAsia="Arial" w:hAnsi="Arial" w:cs="Arial"/>
          <w:bCs/>
          <w:i/>
          <w:sz w:val="24"/>
          <w:szCs w:val="24"/>
        </w:rPr>
        <w:t>Un</w:t>
      </w:r>
      <w:r w:rsidR="001F3B47" w:rsidRPr="00495D79">
        <w:rPr>
          <w:rFonts w:ascii="Arial" w:eastAsia="Arial" w:hAnsi="Arial" w:cs="Arial"/>
          <w:bCs/>
          <w:i/>
          <w:sz w:val="24"/>
          <w:szCs w:val="24"/>
        </w:rPr>
        <w:t xml:space="preserve"> (1) Representante</w:t>
      </w:r>
      <w:r w:rsidRPr="00495D79">
        <w:rPr>
          <w:rFonts w:ascii="Arial" w:eastAsia="Arial" w:hAnsi="Arial" w:cs="Arial"/>
          <w:bCs/>
          <w:i/>
          <w:sz w:val="24"/>
          <w:szCs w:val="24"/>
        </w:rPr>
        <w:t xml:space="preserve"> de las mujeres indígenas</w:t>
      </w:r>
    </w:p>
    <w:bookmarkEnd w:id="10"/>
    <w:bookmarkEnd w:id="11"/>
    <w:p w:rsidR="00E13E1C" w:rsidRPr="00495D79" w:rsidRDefault="00E13E1C" w:rsidP="00495D79">
      <w:pPr>
        <w:ind w:left="709" w:hanging="709"/>
        <w:jc w:val="both"/>
        <w:rPr>
          <w:rFonts w:ascii="Arial" w:eastAsia="Arial" w:hAnsi="Arial" w:cs="Arial"/>
          <w:bCs/>
          <w:i/>
          <w:sz w:val="24"/>
          <w:szCs w:val="24"/>
        </w:rPr>
      </w:pPr>
      <w:r w:rsidRPr="00495D79">
        <w:rPr>
          <w:rFonts w:ascii="Arial" w:eastAsia="Arial" w:hAnsi="Arial" w:cs="Arial"/>
          <w:bCs/>
          <w:i/>
          <w:sz w:val="24"/>
          <w:szCs w:val="24"/>
        </w:rPr>
        <w:t>26.</w:t>
      </w:r>
      <w:r w:rsidRPr="00495D79">
        <w:rPr>
          <w:rFonts w:ascii="Arial" w:eastAsia="Arial" w:hAnsi="Arial" w:cs="Arial"/>
          <w:bCs/>
          <w:i/>
          <w:sz w:val="24"/>
          <w:szCs w:val="24"/>
        </w:rPr>
        <w:tab/>
      </w:r>
      <w:bookmarkStart w:id="12" w:name="_Hlk165373509"/>
      <w:r w:rsidRPr="00495D79">
        <w:rPr>
          <w:rFonts w:ascii="Arial" w:eastAsia="Arial" w:hAnsi="Arial" w:cs="Arial"/>
          <w:bCs/>
          <w:i/>
          <w:sz w:val="24"/>
          <w:szCs w:val="24"/>
        </w:rPr>
        <w:t xml:space="preserve">Un </w:t>
      </w:r>
      <w:r w:rsidR="001F3B47" w:rsidRPr="00495D79">
        <w:rPr>
          <w:rFonts w:ascii="Arial" w:eastAsia="Arial" w:hAnsi="Arial" w:cs="Arial"/>
          <w:bCs/>
          <w:i/>
          <w:sz w:val="24"/>
          <w:szCs w:val="24"/>
        </w:rPr>
        <w:t>(1) Representante</w:t>
      </w:r>
      <w:r w:rsidRPr="00495D79">
        <w:rPr>
          <w:rFonts w:ascii="Arial" w:eastAsia="Arial" w:hAnsi="Arial" w:cs="Arial"/>
          <w:bCs/>
          <w:i/>
          <w:sz w:val="24"/>
          <w:szCs w:val="24"/>
        </w:rPr>
        <w:t xml:space="preserve"> de las mujeres NARP (negras, afro, raizales, palenqueras)</w:t>
      </w:r>
      <w:bookmarkEnd w:id="12"/>
    </w:p>
    <w:p w:rsidR="00E13E1C" w:rsidRPr="00495D79" w:rsidRDefault="00E13E1C" w:rsidP="00E13E1C">
      <w:pPr>
        <w:jc w:val="both"/>
        <w:rPr>
          <w:rFonts w:ascii="Arial" w:eastAsia="Arial" w:hAnsi="Arial" w:cs="Arial"/>
          <w:bCs/>
          <w:i/>
          <w:sz w:val="24"/>
          <w:szCs w:val="24"/>
        </w:rPr>
      </w:pPr>
      <w:bookmarkStart w:id="13" w:name="_Hlk165020006"/>
      <w:r w:rsidRPr="00495D79">
        <w:rPr>
          <w:rFonts w:ascii="Arial" w:eastAsia="Arial" w:hAnsi="Arial" w:cs="Arial"/>
          <w:bCs/>
          <w:i/>
          <w:sz w:val="24"/>
          <w:szCs w:val="24"/>
        </w:rPr>
        <w:t>27.</w:t>
      </w:r>
      <w:r w:rsidRPr="00495D79">
        <w:rPr>
          <w:rFonts w:ascii="Arial" w:eastAsia="Arial" w:hAnsi="Arial" w:cs="Arial"/>
          <w:bCs/>
          <w:i/>
          <w:sz w:val="24"/>
          <w:szCs w:val="24"/>
        </w:rPr>
        <w:tab/>
        <w:t>Un</w:t>
      </w:r>
      <w:r w:rsidR="001F3B47"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las mujeres ROM o gitana</w:t>
      </w:r>
    </w:p>
    <w:p w:rsidR="00E13E1C" w:rsidRPr="00495D79" w:rsidRDefault="00E13E1C" w:rsidP="00E13E1C">
      <w:pPr>
        <w:jc w:val="both"/>
        <w:rPr>
          <w:rFonts w:ascii="Arial" w:eastAsia="Arial" w:hAnsi="Arial" w:cs="Arial"/>
          <w:bCs/>
          <w:i/>
          <w:sz w:val="24"/>
          <w:szCs w:val="24"/>
        </w:rPr>
      </w:pPr>
      <w:bookmarkStart w:id="14" w:name="_Hlk165020455"/>
      <w:bookmarkEnd w:id="13"/>
      <w:r w:rsidRPr="00495D79">
        <w:rPr>
          <w:rFonts w:ascii="Arial" w:eastAsia="Arial" w:hAnsi="Arial" w:cs="Arial"/>
          <w:bCs/>
          <w:i/>
          <w:sz w:val="24"/>
          <w:szCs w:val="24"/>
        </w:rPr>
        <w:t>28.</w:t>
      </w:r>
      <w:r w:rsidRPr="00495D79">
        <w:rPr>
          <w:rFonts w:ascii="Arial" w:eastAsia="Arial" w:hAnsi="Arial" w:cs="Arial"/>
          <w:bCs/>
          <w:i/>
          <w:sz w:val="24"/>
          <w:szCs w:val="24"/>
        </w:rPr>
        <w:tab/>
        <w:t>Un</w:t>
      </w:r>
      <w:r w:rsidR="001F3B47" w:rsidRPr="00495D79">
        <w:rPr>
          <w:rFonts w:ascii="Arial" w:eastAsia="Arial" w:hAnsi="Arial" w:cs="Arial"/>
          <w:bCs/>
          <w:i/>
          <w:sz w:val="24"/>
          <w:szCs w:val="24"/>
        </w:rPr>
        <w:t xml:space="preserve"> (1) Representante</w:t>
      </w:r>
      <w:r w:rsidRPr="00495D79">
        <w:rPr>
          <w:rFonts w:ascii="Arial" w:eastAsia="Arial" w:hAnsi="Arial" w:cs="Arial"/>
          <w:bCs/>
          <w:i/>
          <w:sz w:val="24"/>
          <w:szCs w:val="24"/>
        </w:rPr>
        <w:t xml:space="preserve"> de las mujeres jóvenes </w:t>
      </w:r>
    </w:p>
    <w:bookmarkEnd w:id="14"/>
    <w:p w:rsidR="001F3B47"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29.</w:t>
      </w:r>
      <w:r w:rsidRPr="00495D79">
        <w:rPr>
          <w:rFonts w:ascii="Arial" w:eastAsia="Arial" w:hAnsi="Arial" w:cs="Arial"/>
          <w:bCs/>
          <w:i/>
          <w:sz w:val="24"/>
          <w:szCs w:val="24"/>
        </w:rPr>
        <w:tab/>
      </w:r>
      <w:bookmarkStart w:id="15" w:name="_Hlk165374143"/>
      <w:r w:rsidR="001F3B47" w:rsidRPr="00495D79">
        <w:rPr>
          <w:rFonts w:ascii="Arial" w:eastAsia="Arial" w:hAnsi="Arial" w:cs="Arial"/>
          <w:bCs/>
          <w:i/>
          <w:sz w:val="24"/>
          <w:szCs w:val="24"/>
        </w:rPr>
        <w:t>Dos (2</w:t>
      </w:r>
      <w:r w:rsidR="00495D79" w:rsidRPr="00495D79">
        <w:rPr>
          <w:rFonts w:ascii="Arial" w:eastAsia="Arial" w:hAnsi="Arial" w:cs="Arial"/>
          <w:bCs/>
          <w:i/>
          <w:sz w:val="24"/>
          <w:szCs w:val="24"/>
        </w:rPr>
        <w:t>) Representantes</w:t>
      </w:r>
      <w:r w:rsidR="001F3B47" w:rsidRPr="00495D79">
        <w:rPr>
          <w:rFonts w:ascii="Arial" w:eastAsia="Arial" w:hAnsi="Arial" w:cs="Arial"/>
          <w:bCs/>
          <w:i/>
          <w:sz w:val="24"/>
          <w:szCs w:val="24"/>
        </w:rPr>
        <w:t xml:space="preserve"> de las  organizaciones de  mujeres Cundinamarquesas.</w:t>
      </w:r>
    </w:p>
    <w:p w:rsidR="001F3B47" w:rsidRPr="00495D79" w:rsidRDefault="001F3B47" w:rsidP="00E13E1C">
      <w:pPr>
        <w:jc w:val="both"/>
        <w:rPr>
          <w:rFonts w:ascii="Arial" w:eastAsia="Arial" w:hAnsi="Arial" w:cs="Arial"/>
          <w:bCs/>
          <w:i/>
          <w:sz w:val="24"/>
          <w:szCs w:val="24"/>
        </w:rPr>
      </w:pPr>
    </w:p>
    <w:p w:rsidR="00E13E1C" w:rsidRPr="00495D79" w:rsidRDefault="00495D79" w:rsidP="00E13E1C">
      <w:pPr>
        <w:jc w:val="both"/>
        <w:rPr>
          <w:rFonts w:ascii="Arial" w:eastAsia="Arial" w:hAnsi="Arial" w:cs="Arial"/>
          <w:bCs/>
          <w:i/>
          <w:sz w:val="24"/>
          <w:szCs w:val="24"/>
        </w:rPr>
      </w:pPr>
      <w:r w:rsidRPr="00495D79">
        <w:rPr>
          <w:rFonts w:ascii="Arial" w:eastAsia="Arial" w:hAnsi="Arial" w:cs="Arial"/>
          <w:bCs/>
          <w:i/>
          <w:sz w:val="24"/>
          <w:szCs w:val="24"/>
        </w:rPr>
        <w:t xml:space="preserve">30.    </w:t>
      </w:r>
      <w:r w:rsidR="00E13E1C" w:rsidRPr="00495D79">
        <w:rPr>
          <w:rFonts w:ascii="Arial" w:eastAsia="Arial" w:hAnsi="Arial" w:cs="Arial"/>
          <w:bCs/>
          <w:i/>
          <w:sz w:val="24"/>
          <w:szCs w:val="24"/>
        </w:rPr>
        <w:t xml:space="preserve">Un </w:t>
      </w:r>
      <w:r w:rsidR="001F3B47" w:rsidRPr="00495D79">
        <w:rPr>
          <w:rFonts w:ascii="Arial" w:eastAsia="Arial" w:hAnsi="Arial" w:cs="Arial"/>
          <w:bCs/>
          <w:i/>
          <w:sz w:val="24"/>
          <w:szCs w:val="24"/>
        </w:rPr>
        <w:t>(1)</w:t>
      </w:r>
      <w:r w:rsidR="00E13E1C" w:rsidRPr="00495D79">
        <w:rPr>
          <w:rFonts w:ascii="Arial" w:eastAsia="Arial" w:hAnsi="Arial" w:cs="Arial"/>
          <w:bCs/>
          <w:i/>
          <w:sz w:val="24"/>
          <w:szCs w:val="24"/>
        </w:rPr>
        <w:t xml:space="preserve"> Representante de las mujeres víctimas de la violencia sociopolítica</w:t>
      </w:r>
      <w:bookmarkEnd w:id="15"/>
      <w:r w:rsidR="00E13E1C" w:rsidRPr="00495D79">
        <w:rPr>
          <w:rFonts w:ascii="Arial" w:eastAsia="Arial" w:hAnsi="Arial" w:cs="Arial"/>
          <w:bCs/>
          <w:i/>
          <w:sz w:val="24"/>
          <w:szCs w:val="24"/>
        </w:rPr>
        <w:t>.</w:t>
      </w:r>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1</w:t>
      </w:r>
      <w:r w:rsidRPr="00495D79">
        <w:rPr>
          <w:rFonts w:ascii="Arial" w:eastAsia="Arial" w:hAnsi="Arial" w:cs="Arial"/>
          <w:bCs/>
          <w:i/>
          <w:sz w:val="24"/>
          <w:szCs w:val="24"/>
        </w:rPr>
        <w:t>.</w:t>
      </w:r>
      <w:r w:rsidRPr="00495D79">
        <w:rPr>
          <w:rFonts w:ascii="Arial" w:eastAsia="Arial" w:hAnsi="Arial" w:cs="Arial"/>
          <w:bCs/>
          <w:i/>
          <w:sz w:val="24"/>
          <w:szCs w:val="24"/>
        </w:rPr>
        <w:tab/>
      </w:r>
      <w:bookmarkStart w:id="16" w:name="_Hlk165375033"/>
      <w:r w:rsidRPr="00495D79">
        <w:rPr>
          <w:rFonts w:ascii="Arial" w:eastAsia="Arial" w:hAnsi="Arial" w:cs="Arial"/>
          <w:bCs/>
          <w:i/>
          <w:sz w:val="24"/>
          <w:szCs w:val="24"/>
        </w:rPr>
        <w:t xml:space="preserve">Un </w:t>
      </w:r>
      <w:r w:rsidR="001F3B47" w:rsidRPr="00495D79">
        <w:rPr>
          <w:rFonts w:ascii="Arial" w:eastAsia="Arial" w:hAnsi="Arial" w:cs="Arial"/>
          <w:bCs/>
          <w:i/>
          <w:sz w:val="24"/>
          <w:szCs w:val="24"/>
        </w:rPr>
        <w:t>(1)</w:t>
      </w:r>
      <w:r w:rsidRPr="00495D79">
        <w:rPr>
          <w:rFonts w:ascii="Arial" w:eastAsia="Arial" w:hAnsi="Arial" w:cs="Arial"/>
          <w:bCs/>
          <w:i/>
          <w:sz w:val="24"/>
          <w:szCs w:val="24"/>
        </w:rPr>
        <w:t xml:space="preserve"> Representante de las mujeres feministas</w:t>
      </w:r>
      <w:bookmarkEnd w:id="16"/>
      <w:r w:rsidRPr="00495D79">
        <w:rPr>
          <w:rFonts w:ascii="Arial" w:eastAsia="Arial" w:hAnsi="Arial" w:cs="Arial"/>
          <w:bCs/>
          <w:i/>
          <w:sz w:val="24"/>
          <w:szCs w:val="24"/>
        </w:rPr>
        <w:t>.</w:t>
      </w:r>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2</w:t>
      </w:r>
      <w:r w:rsidRPr="00495D79">
        <w:rPr>
          <w:rFonts w:ascii="Arial" w:eastAsia="Arial" w:hAnsi="Arial" w:cs="Arial"/>
          <w:bCs/>
          <w:i/>
          <w:sz w:val="24"/>
          <w:szCs w:val="24"/>
        </w:rPr>
        <w:t>.</w:t>
      </w:r>
      <w:r w:rsidRPr="00495D79">
        <w:rPr>
          <w:rFonts w:ascii="Arial" w:eastAsia="Arial" w:hAnsi="Arial" w:cs="Arial"/>
          <w:bCs/>
          <w:i/>
          <w:sz w:val="24"/>
          <w:szCs w:val="24"/>
        </w:rPr>
        <w:tab/>
      </w:r>
      <w:bookmarkStart w:id="17" w:name="_Hlk165378715"/>
      <w:r w:rsidRPr="00495D79">
        <w:rPr>
          <w:rFonts w:ascii="Arial" w:eastAsia="Arial" w:hAnsi="Arial" w:cs="Arial"/>
          <w:bCs/>
          <w:i/>
          <w:sz w:val="24"/>
          <w:szCs w:val="24"/>
        </w:rPr>
        <w:t xml:space="preserve">Un </w:t>
      </w:r>
      <w:r w:rsidR="001F3B47" w:rsidRPr="00495D79">
        <w:rPr>
          <w:rFonts w:ascii="Arial" w:eastAsia="Arial" w:hAnsi="Arial" w:cs="Arial"/>
          <w:bCs/>
          <w:i/>
          <w:sz w:val="24"/>
          <w:szCs w:val="24"/>
        </w:rPr>
        <w:t>(1) Representante</w:t>
      </w:r>
      <w:r w:rsidRPr="00495D79">
        <w:rPr>
          <w:rFonts w:ascii="Arial" w:eastAsia="Arial" w:hAnsi="Arial" w:cs="Arial"/>
          <w:bCs/>
          <w:i/>
          <w:sz w:val="24"/>
          <w:szCs w:val="24"/>
        </w:rPr>
        <w:t xml:space="preserve"> de las mujeres académicas</w:t>
      </w:r>
      <w:bookmarkEnd w:id="17"/>
    </w:p>
    <w:p w:rsidR="00E13E1C" w:rsidRPr="00495D79" w:rsidRDefault="00E13E1C" w:rsidP="00E13E1C">
      <w:pPr>
        <w:jc w:val="both"/>
        <w:rPr>
          <w:rFonts w:ascii="Arial" w:eastAsia="Arial" w:hAnsi="Arial" w:cs="Arial"/>
          <w:bCs/>
          <w:i/>
          <w:sz w:val="24"/>
          <w:szCs w:val="24"/>
        </w:rPr>
      </w:pPr>
      <w:bookmarkStart w:id="18" w:name="_Hlk165020654"/>
      <w:r w:rsidRPr="00495D79">
        <w:rPr>
          <w:rFonts w:ascii="Arial" w:eastAsia="Arial" w:hAnsi="Arial" w:cs="Arial"/>
          <w:bCs/>
          <w:i/>
          <w:sz w:val="24"/>
          <w:szCs w:val="24"/>
        </w:rPr>
        <w:t>3</w:t>
      </w:r>
      <w:r w:rsidR="00495D79" w:rsidRPr="00495D79">
        <w:rPr>
          <w:rFonts w:ascii="Arial" w:eastAsia="Arial" w:hAnsi="Arial" w:cs="Arial"/>
          <w:bCs/>
          <w:i/>
          <w:sz w:val="24"/>
          <w:szCs w:val="24"/>
        </w:rPr>
        <w:t>3</w:t>
      </w:r>
      <w:r w:rsidRPr="00495D79">
        <w:rPr>
          <w:rFonts w:ascii="Arial" w:eastAsia="Arial" w:hAnsi="Arial" w:cs="Arial"/>
          <w:bCs/>
          <w:i/>
          <w:sz w:val="24"/>
          <w:szCs w:val="24"/>
        </w:rPr>
        <w:t>.</w:t>
      </w:r>
      <w:r w:rsidRPr="00495D79">
        <w:rPr>
          <w:rFonts w:ascii="Arial" w:eastAsia="Arial" w:hAnsi="Arial" w:cs="Arial"/>
          <w:bCs/>
          <w:i/>
          <w:sz w:val="24"/>
          <w:szCs w:val="24"/>
        </w:rPr>
        <w:tab/>
        <w:t xml:space="preserve">Un </w:t>
      </w:r>
      <w:r w:rsidR="001F3B47" w:rsidRPr="00495D79">
        <w:rPr>
          <w:rFonts w:ascii="Arial" w:eastAsia="Arial" w:hAnsi="Arial" w:cs="Arial"/>
          <w:bCs/>
          <w:i/>
          <w:sz w:val="24"/>
          <w:szCs w:val="24"/>
        </w:rPr>
        <w:t>(1)</w:t>
      </w:r>
      <w:r w:rsidRPr="00495D79">
        <w:rPr>
          <w:rFonts w:ascii="Arial" w:eastAsia="Arial" w:hAnsi="Arial" w:cs="Arial"/>
          <w:bCs/>
          <w:i/>
          <w:sz w:val="24"/>
          <w:szCs w:val="24"/>
        </w:rPr>
        <w:t xml:space="preserve"> Representante de las mujeres comunales</w:t>
      </w:r>
    </w:p>
    <w:bookmarkEnd w:id="18"/>
    <w:p w:rsidR="00E13E1C" w:rsidRPr="00495D79" w:rsidRDefault="00E13E1C" w:rsidP="00E13E1C">
      <w:pPr>
        <w:ind w:left="720" w:hanging="720"/>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4</w:t>
      </w:r>
      <w:r w:rsidRPr="00495D79">
        <w:rPr>
          <w:rFonts w:ascii="Arial" w:eastAsia="Arial" w:hAnsi="Arial" w:cs="Arial"/>
          <w:bCs/>
          <w:i/>
          <w:sz w:val="24"/>
          <w:szCs w:val="24"/>
        </w:rPr>
        <w:t>.</w:t>
      </w:r>
      <w:r w:rsidRPr="00495D79">
        <w:rPr>
          <w:rFonts w:ascii="Arial" w:eastAsia="Arial" w:hAnsi="Arial" w:cs="Arial"/>
          <w:bCs/>
          <w:i/>
          <w:sz w:val="24"/>
          <w:szCs w:val="24"/>
        </w:rPr>
        <w:tab/>
      </w:r>
      <w:bookmarkStart w:id="19" w:name="_Hlk165379375"/>
      <w:r w:rsidRPr="00495D79">
        <w:rPr>
          <w:rFonts w:ascii="Arial" w:eastAsia="Arial" w:hAnsi="Arial" w:cs="Arial"/>
          <w:bCs/>
          <w:i/>
          <w:sz w:val="24"/>
          <w:szCs w:val="24"/>
        </w:rPr>
        <w:t xml:space="preserve">Un </w:t>
      </w:r>
      <w:r w:rsidR="00495D79"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de organizaciones que promuevan el cuidado ambiental o animal sostenible</w:t>
      </w:r>
      <w:bookmarkEnd w:id="19"/>
    </w:p>
    <w:p w:rsidR="00E13E1C" w:rsidRPr="00495D79" w:rsidRDefault="00E13E1C" w:rsidP="00E13E1C">
      <w:pPr>
        <w:ind w:left="720" w:hanging="720"/>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5</w:t>
      </w:r>
      <w:r w:rsidRPr="00495D79">
        <w:rPr>
          <w:rFonts w:ascii="Arial" w:eastAsia="Arial" w:hAnsi="Arial" w:cs="Arial"/>
          <w:bCs/>
          <w:i/>
          <w:sz w:val="24"/>
          <w:szCs w:val="24"/>
        </w:rPr>
        <w:t>.</w:t>
      </w:r>
      <w:r w:rsidRPr="00495D79">
        <w:rPr>
          <w:rFonts w:ascii="Arial" w:eastAsia="Arial" w:hAnsi="Arial" w:cs="Arial"/>
          <w:bCs/>
          <w:i/>
          <w:sz w:val="24"/>
          <w:szCs w:val="24"/>
        </w:rPr>
        <w:tab/>
      </w:r>
      <w:bookmarkStart w:id="20" w:name="_Hlk165379531"/>
      <w:r w:rsidRPr="00495D79">
        <w:rPr>
          <w:rFonts w:ascii="Arial" w:eastAsia="Arial" w:hAnsi="Arial" w:cs="Arial"/>
          <w:bCs/>
          <w:i/>
          <w:sz w:val="24"/>
          <w:szCs w:val="24"/>
        </w:rPr>
        <w:t xml:space="preserve">Un </w:t>
      </w:r>
      <w:r w:rsidR="00495D79"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en salud integral (salud mental y salud física sexual y reproductiva</w:t>
      </w:r>
      <w:bookmarkEnd w:id="20"/>
      <w:r w:rsidRPr="00495D79">
        <w:rPr>
          <w:rFonts w:ascii="Arial" w:eastAsia="Arial" w:hAnsi="Arial" w:cs="Arial"/>
          <w:bCs/>
          <w:i/>
          <w:sz w:val="24"/>
          <w:szCs w:val="24"/>
        </w:rPr>
        <w:t xml:space="preserve">) </w:t>
      </w:r>
    </w:p>
    <w:p w:rsidR="00E13E1C" w:rsidRPr="00495D79" w:rsidRDefault="00E13E1C" w:rsidP="00495D79">
      <w:pPr>
        <w:ind w:left="709" w:hanging="709"/>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6</w:t>
      </w:r>
      <w:r w:rsidRPr="00495D79">
        <w:rPr>
          <w:rFonts w:ascii="Arial" w:eastAsia="Arial" w:hAnsi="Arial" w:cs="Arial"/>
          <w:bCs/>
          <w:i/>
          <w:sz w:val="24"/>
          <w:szCs w:val="24"/>
        </w:rPr>
        <w:t>.</w:t>
      </w:r>
      <w:r w:rsidRPr="00495D79">
        <w:rPr>
          <w:rFonts w:ascii="Arial" w:eastAsia="Arial" w:hAnsi="Arial" w:cs="Arial"/>
          <w:bCs/>
          <w:i/>
          <w:sz w:val="24"/>
          <w:szCs w:val="24"/>
        </w:rPr>
        <w:tab/>
      </w:r>
      <w:bookmarkStart w:id="21" w:name="_Hlk165379840"/>
      <w:r w:rsidRPr="00495D79">
        <w:rPr>
          <w:rFonts w:ascii="Arial" w:eastAsia="Arial" w:hAnsi="Arial" w:cs="Arial"/>
          <w:bCs/>
          <w:i/>
          <w:sz w:val="24"/>
          <w:szCs w:val="24"/>
        </w:rPr>
        <w:t>Un</w:t>
      </w:r>
      <w:r w:rsidR="00495D79" w:rsidRPr="00495D79">
        <w:rPr>
          <w:rFonts w:ascii="Arial" w:eastAsia="Arial" w:hAnsi="Arial" w:cs="Arial"/>
          <w:bCs/>
          <w:i/>
          <w:sz w:val="24"/>
          <w:szCs w:val="24"/>
        </w:rPr>
        <w:t xml:space="preserve"> (1) Representante</w:t>
      </w:r>
      <w:r w:rsidRPr="00495D79">
        <w:rPr>
          <w:rFonts w:ascii="Arial" w:eastAsia="Arial" w:hAnsi="Arial" w:cs="Arial"/>
          <w:bCs/>
          <w:i/>
          <w:sz w:val="24"/>
          <w:szCs w:val="24"/>
        </w:rPr>
        <w:t xml:space="preserve"> de las organizaciones que trabajan con niñas y adolescentes</w:t>
      </w:r>
      <w:bookmarkEnd w:id="21"/>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7</w:t>
      </w:r>
      <w:r w:rsidRPr="00495D79">
        <w:rPr>
          <w:rFonts w:ascii="Arial" w:eastAsia="Arial" w:hAnsi="Arial" w:cs="Arial"/>
          <w:bCs/>
          <w:i/>
          <w:sz w:val="24"/>
          <w:szCs w:val="24"/>
        </w:rPr>
        <w:t>.</w:t>
      </w:r>
      <w:r w:rsidRPr="00495D79">
        <w:rPr>
          <w:rFonts w:ascii="Arial" w:eastAsia="Arial" w:hAnsi="Arial" w:cs="Arial"/>
          <w:bCs/>
          <w:i/>
          <w:sz w:val="24"/>
          <w:szCs w:val="24"/>
        </w:rPr>
        <w:tab/>
        <w:t xml:space="preserve">Un </w:t>
      </w:r>
      <w:r w:rsidR="00495D79" w:rsidRPr="00495D79">
        <w:rPr>
          <w:rFonts w:ascii="Arial" w:eastAsia="Arial" w:hAnsi="Arial" w:cs="Arial"/>
          <w:bCs/>
          <w:i/>
          <w:sz w:val="24"/>
          <w:szCs w:val="24"/>
        </w:rPr>
        <w:t>(1)</w:t>
      </w:r>
      <w:r w:rsidRPr="00495D79">
        <w:rPr>
          <w:rFonts w:ascii="Arial" w:eastAsia="Arial" w:hAnsi="Arial" w:cs="Arial"/>
          <w:bCs/>
          <w:i/>
          <w:sz w:val="24"/>
          <w:szCs w:val="24"/>
        </w:rPr>
        <w:t xml:space="preserve"> </w:t>
      </w:r>
      <w:bookmarkStart w:id="22" w:name="_Hlk165381270"/>
      <w:r w:rsidRPr="00495D79">
        <w:rPr>
          <w:rFonts w:ascii="Arial" w:eastAsia="Arial" w:hAnsi="Arial" w:cs="Arial"/>
          <w:bCs/>
          <w:i/>
          <w:sz w:val="24"/>
          <w:szCs w:val="24"/>
        </w:rPr>
        <w:t>Representante de las mujeres excombatientes.</w:t>
      </w:r>
      <w:bookmarkEnd w:id="22"/>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8</w:t>
      </w:r>
      <w:r w:rsidRPr="00495D79">
        <w:rPr>
          <w:rFonts w:ascii="Arial" w:eastAsia="Arial" w:hAnsi="Arial" w:cs="Arial"/>
          <w:bCs/>
          <w:i/>
          <w:sz w:val="24"/>
          <w:szCs w:val="24"/>
        </w:rPr>
        <w:t>.</w:t>
      </w:r>
      <w:r w:rsidRPr="00495D79">
        <w:rPr>
          <w:rFonts w:ascii="Arial" w:eastAsia="Arial" w:hAnsi="Arial" w:cs="Arial"/>
          <w:bCs/>
          <w:i/>
          <w:sz w:val="24"/>
          <w:szCs w:val="24"/>
        </w:rPr>
        <w:tab/>
        <w:t xml:space="preserve">Un </w:t>
      </w:r>
      <w:bookmarkStart w:id="23" w:name="_Hlk165381411"/>
      <w:r w:rsidR="00495D79" w:rsidRPr="00495D79">
        <w:rPr>
          <w:rFonts w:ascii="Arial" w:eastAsia="Arial" w:hAnsi="Arial" w:cs="Arial"/>
          <w:bCs/>
          <w:i/>
          <w:sz w:val="24"/>
          <w:szCs w:val="24"/>
        </w:rPr>
        <w:t xml:space="preserve">(1) </w:t>
      </w:r>
      <w:r w:rsidRPr="00495D79">
        <w:rPr>
          <w:rFonts w:ascii="Arial" w:eastAsia="Arial" w:hAnsi="Arial" w:cs="Arial"/>
          <w:bCs/>
          <w:i/>
          <w:sz w:val="24"/>
          <w:szCs w:val="24"/>
        </w:rPr>
        <w:t xml:space="preserve">Representante de las mujeres en actividades sexuales pagadas. </w:t>
      </w:r>
      <w:bookmarkEnd w:id="23"/>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w:t>
      </w:r>
      <w:r w:rsidR="00495D79" w:rsidRPr="00495D79">
        <w:rPr>
          <w:rFonts w:ascii="Arial" w:eastAsia="Arial" w:hAnsi="Arial" w:cs="Arial"/>
          <w:bCs/>
          <w:i/>
          <w:sz w:val="24"/>
          <w:szCs w:val="24"/>
        </w:rPr>
        <w:t>9</w:t>
      </w:r>
      <w:r w:rsidRPr="00495D79">
        <w:rPr>
          <w:rFonts w:ascii="Arial" w:eastAsia="Arial" w:hAnsi="Arial" w:cs="Arial"/>
          <w:bCs/>
          <w:i/>
          <w:sz w:val="24"/>
          <w:szCs w:val="24"/>
        </w:rPr>
        <w:t>.</w:t>
      </w:r>
      <w:r w:rsidRPr="00495D79">
        <w:rPr>
          <w:rFonts w:ascii="Arial" w:eastAsia="Arial" w:hAnsi="Arial" w:cs="Arial"/>
          <w:bCs/>
          <w:i/>
          <w:sz w:val="24"/>
          <w:szCs w:val="24"/>
        </w:rPr>
        <w:tab/>
        <w:t>Un</w:t>
      </w:r>
      <w:r w:rsidR="00495D79" w:rsidRPr="00495D79">
        <w:rPr>
          <w:rFonts w:ascii="Arial" w:eastAsia="Arial" w:hAnsi="Arial" w:cs="Arial"/>
          <w:bCs/>
          <w:i/>
          <w:sz w:val="24"/>
          <w:szCs w:val="24"/>
        </w:rPr>
        <w:t xml:space="preserve"> (1)</w:t>
      </w:r>
      <w:r w:rsidRPr="00495D79">
        <w:rPr>
          <w:rFonts w:ascii="Arial" w:eastAsia="Arial" w:hAnsi="Arial" w:cs="Arial"/>
          <w:bCs/>
          <w:i/>
          <w:sz w:val="24"/>
          <w:szCs w:val="24"/>
        </w:rPr>
        <w:t xml:space="preserve"> Representante de la mujer en el arte y cultura</w:t>
      </w:r>
    </w:p>
    <w:p w:rsidR="00E13E1C" w:rsidRPr="00495D79" w:rsidRDefault="00E13E1C" w:rsidP="00E13E1C">
      <w:pPr>
        <w:jc w:val="both"/>
        <w:rPr>
          <w:rFonts w:ascii="Arial" w:eastAsia="Arial" w:hAnsi="Arial" w:cs="Arial"/>
          <w:bCs/>
          <w:i/>
          <w:sz w:val="24"/>
          <w:szCs w:val="24"/>
        </w:rPr>
      </w:pPr>
      <w:r w:rsidRPr="00495D79">
        <w:rPr>
          <w:rFonts w:ascii="Arial" w:eastAsia="Arial" w:hAnsi="Arial" w:cs="Arial"/>
          <w:bCs/>
          <w:i/>
          <w:sz w:val="24"/>
          <w:szCs w:val="24"/>
        </w:rPr>
        <w:t>39.</w:t>
      </w:r>
      <w:r w:rsidRPr="00495D79">
        <w:rPr>
          <w:rFonts w:ascii="Arial" w:eastAsia="Arial" w:hAnsi="Arial" w:cs="Arial"/>
          <w:bCs/>
          <w:i/>
          <w:sz w:val="24"/>
          <w:szCs w:val="24"/>
        </w:rPr>
        <w:tab/>
      </w:r>
      <w:bookmarkStart w:id="24" w:name="_Hlk165381881"/>
      <w:r w:rsidRPr="00495D79">
        <w:rPr>
          <w:rFonts w:ascii="Arial" w:eastAsia="Arial" w:hAnsi="Arial" w:cs="Arial"/>
          <w:bCs/>
          <w:i/>
          <w:sz w:val="24"/>
          <w:szCs w:val="24"/>
        </w:rPr>
        <w:t xml:space="preserve">Un </w:t>
      </w:r>
      <w:r w:rsidR="00495D79"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 mujer en el deporte y la actividad física</w:t>
      </w:r>
      <w:bookmarkEnd w:id="24"/>
    </w:p>
    <w:p w:rsidR="00E13E1C" w:rsidRPr="00495D79" w:rsidRDefault="00E13E1C" w:rsidP="00E13E1C">
      <w:pPr>
        <w:ind w:left="720" w:hanging="720"/>
        <w:jc w:val="both"/>
        <w:rPr>
          <w:rFonts w:ascii="Arial" w:eastAsia="Arial" w:hAnsi="Arial" w:cs="Arial"/>
          <w:bCs/>
          <w:sz w:val="24"/>
          <w:szCs w:val="24"/>
        </w:rPr>
      </w:pPr>
      <w:r w:rsidRPr="00495D79">
        <w:rPr>
          <w:rFonts w:ascii="Arial" w:eastAsia="Arial" w:hAnsi="Arial" w:cs="Arial"/>
          <w:bCs/>
          <w:i/>
          <w:sz w:val="24"/>
          <w:szCs w:val="24"/>
        </w:rPr>
        <w:t>4</w:t>
      </w:r>
      <w:r w:rsidR="00495D79" w:rsidRPr="00495D79">
        <w:rPr>
          <w:rFonts w:ascii="Arial" w:eastAsia="Arial" w:hAnsi="Arial" w:cs="Arial"/>
          <w:bCs/>
          <w:i/>
          <w:sz w:val="24"/>
          <w:szCs w:val="24"/>
        </w:rPr>
        <w:t>1</w:t>
      </w:r>
      <w:r w:rsidRPr="00495D79">
        <w:rPr>
          <w:rFonts w:ascii="Arial" w:eastAsia="Arial" w:hAnsi="Arial" w:cs="Arial"/>
          <w:bCs/>
          <w:i/>
          <w:sz w:val="24"/>
          <w:szCs w:val="24"/>
        </w:rPr>
        <w:t>.</w:t>
      </w:r>
      <w:r w:rsidRPr="00495D79">
        <w:rPr>
          <w:rFonts w:ascii="Arial" w:eastAsia="Arial" w:hAnsi="Arial" w:cs="Arial"/>
          <w:bCs/>
          <w:i/>
          <w:sz w:val="24"/>
          <w:szCs w:val="24"/>
        </w:rPr>
        <w:tab/>
        <w:t xml:space="preserve">Un </w:t>
      </w:r>
      <w:r w:rsidR="00495D79" w:rsidRPr="00495D79">
        <w:rPr>
          <w:rFonts w:ascii="Arial" w:eastAsia="Arial" w:hAnsi="Arial" w:cs="Arial"/>
          <w:bCs/>
          <w:i/>
          <w:sz w:val="24"/>
          <w:szCs w:val="24"/>
        </w:rPr>
        <w:t xml:space="preserve">(1) </w:t>
      </w:r>
      <w:r w:rsidRPr="00495D79">
        <w:rPr>
          <w:rFonts w:ascii="Arial" w:eastAsia="Arial" w:hAnsi="Arial" w:cs="Arial"/>
          <w:bCs/>
          <w:i/>
          <w:sz w:val="24"/>
          <w:szCs w:val="24"/>
        </w:rPr>
        <w:t>Representante de las mujeres empresarias, microempresarias y de actividades comérciales sostenibles</w:t>
      </w:r>
      <w:r w:rsidR="00495D79">
        <w:rPr>
          <w:rFonts w:ascii="Arial" w:eastAsia="Arial" w:hAnsi="Arial" w:cs="Arial"/>
          <w:bCs/>
          <w:i/>
          <w:sz w:val="24"/>
          <w:szCs w:val="24"/>
        </w:rPr>
        <w:t xml:space="preserve"> “. </w:t>
      </w:r>
      <w:r w:rsidR="00D71DE6">
        <w:rPr>
          <w:rFonts w:ascii="Arial" w:eastAsia="Arial" w:hAnsi="Arial" w:cs="Arial"/>
          <w:bCs/>
          <w:i/>
          <w:sz w:val="24"/>
          <w:szCs w:val="24"/>
        </w:rPr>
        <w:t>(Artículo</w:t>
      </w:r>
      <w:r w:rsidR="00495D79" w:rsidRPr="00495D79">
        <w:rPr>
          <w:rFonts w:ascii="Arial" w:eastAsia="Arial" w:hAnsi="Arial" w:cs="Arial"/>
          <w:bCs/>
          <w:sz w:val="24"/>
          <w:szCs w:val="24"/>
        </w:rPr>
        <w:t xml:space="preserve"> trigésimo séptimo Ordenanza N°. 0129 de 2023.)</w:t>
      </w:r>
      <w:r w:rsidR="00495D79">
        <w:rPr>
          <w:rFonts w:ascii="Arial" w:eastAsia="Arial" w:hAnsi="Arial" w:cs="Arial"/>
          <w:bCs/>
          <w:sz w:val="24"/>
          <w:szCs w:val="24"/>
        </w:rPr>
        <w:t>.</w:t>
      </w:r>
    </w:p>
    <w:p w:rsidR="00E13E1C" w:rsidRPr="00495D79" w:rsidRDefault="00E13E1C" w:rsidP="00E13E1C">
      <w:pPr>
        <w:ind w:left="720" w:hanging="720"/>
        <w:jc w:val="both"/>
        <w:rPr>
          <w:rFonts w:ascii="Arial" w:eastAsia="Arial" w:hAnsi="Arial" w:cs="Arial"/>
          <w:bCs/>
          <w:i/>
          <w:sz w:val="24"/>
          <w:szCs w:val="24"/>
        </w:rPr>
      </w:pPr>
    </w:p>
    <w:p w:rsidR="00E13E1C" w:rsidRPr="00E43DA7" w:rsidRDefault="00E13E1C" w:rsidP="00AE4B4F">
      <w:pPr>
        <w:jc w:val="both"/>
        <w:rPr>
          <w:rFonts w:ascii="Arial" w:eastAsia="Arial" w:hAnsi="Arial" w:cs="Arial"/>
          <w:bCs/>
          <w:sz w:val="24"/>
          <w:szCs w:val="24"/>
        </w:rPr>
      </w:pPr>
      <w:r w:rsidRPr="00250C1F">
        <w:rPr>
          <w:rFonts w:ascii="Arial" w:eastAsia="Arial" w:hAnsi="Arial" w:cs="Arial"/>
          <w:b/>
          <w:bCs/>
          <w:sz w:val="24"/>
          <w:szCs w:val="24"/>
        </w:rPr>
        <w:t>PARÁGRAFO</w:t>
      </w:r>
      <w:r>
        <w:rPr>
          <w:rFonts w:ascii="Arial" w:eastAsia="Arial" w:hAnsi="Arial" w:cs="Arial"/>
          <w:bCs/>
          <w:sz w:val="24"/>
          <w:szCs w:val="24"/>
        </w:rPr>
        <w:t>. La Secretaría de la Mujer y equidad  de Género como  líder  del proceso  establecerá el  procedimiento para la  elección de los  representantes del consejo departamental de mujer y Género. Garantizando el  derecho Constitucional a la  participación ciudadana, a la igualdad  como a  los  principios que  rigen la  administración pública como  es la  celeridad, trasparencia y  publicidad,  mediante el  mecanismo de convocatoria Pública abierta, de  conformidad  con lo indicado en el artículo trigésimo  octavo de la Ordenanza N° 0129 de  20 de  diciembre de 2023.</w:t>
      </w:r>
    </w:p>
    <w:p w:rsidR="00E13E1C" w:rsidRPr="00E43DA7" w:rsidRDefault="00E13E1C" w:rsidP="00E13E1C">
      <w:pPr>
        <w:ind w:left="-284" w:hanging="720"/>
        <w:jc w:val="both"/>
        <w:rPr>
          <w:rFonts w:ascii="Arial" w:eastAsia="Arial" w:hAnsi="Arial" w:cs="Arial"/>
          <w:bCs/>
          <w:sz w:val="24"/>
          <w:szCs w:val="24"/>
        </w:rPr>
      </w:pPr>
    </w:p>
    <w:p w:rsidR="00E13E1C" w:rsidRDefault="00790BAE" w:rsidP="00790BAE">
      <w:pPr>
        <w:ind w:left="2832"/>
        <w:jc w:val="both"/>
        <w:rPr>
          <w:rFonts w:ascii="Arial" w:hAnsi="Arial" w:cs="Arial"/>
          <w:b/>
          <w:bCs/>
          <w:sz w:val="24"/>
          <w:szCs w:val="24"/>
        </w:rPr>
      </w:pPr>
      <w:r>
        <w:rPr>
          <w:rFonts w:ascii="Arial" w:hAnsi="Arial" w:cs="Arial"/>
          <w:b/>
          <w:bCs/>
          <w:sz w:val="24"/>
          <w:szCs w:val="24"/>
        </w:rPr>
        <w:t xml:space="preserve">        </w:t>
      </w:r>
      <w:r w:rsidR="00A340FB">
        <w:rPr>
          <w:rFonts w:ascii="Arial" w:hAnsi="Arial" w:cs="Arial"/>
          <w:b/>
          <w:bCs/>
          <w:sz w:val="24"/>
          <w:szCs w:val="24"/>
        </w:rPr>
        <w:t xml:space="preserve">    </w:t>
      </w:r>
      <w:r>
        <w:rPr>
          <w:rFonts w:ascii="Arial" w:hAnsi="Arial" w:cs="Arial"/>
          <w:b/>
          <w:bCs/>
          <w:sz w:val="24"/>
          <w:szCs w:val="24"/>
        </w:rPr>
        <w:t>TITULO II</w:t>
      </w:r>
    </w:p>
    <w:p w:rsidR="00A16084" w:rsidRDefault="00A16084" w:rsidP="00AE4B4E">
      <w:pPr>
        <w:jc w:val="both"/>
        <w:rPr>
          <w:rFonts w:ascii="Arial" w:hAnsi="Arial" w:cs="Arial"/>
          <w:b/>
          <w:bCs/>
          <w:sz w:val="24"/>
          <w:szCs w:val="24"/>
        </w:rPr>
      </w:pPr>
    </w:p>
    <w:p w:rsidR="00AE4B4E" w:rsidRPr="00E43DA7" w:rsidRDefault="00AE4B4E" w:rsidP="00AE4B4E">
      <w:pPr>
        <w:jc w:val="both"/>
        <w:rPr>
          <w:rFonts w:ascii="Arial" w:hAnsi="Arial" w:cs="Arial"/>
          <w:b/>
          <w:bCs/>
          <w:sz w:val="24"/>
          <w:szCs w:val="24"/>
        </w:rPr>
      </w:pPr>
      <w:r w:rsidRPr="00E43DA7">
        <w:rPr>
          <w:rFonts w:ascii="Arial" w:hAnsi="Arial" w:cs="Arial"/>
          <w:b/>
          <w:bCs/>
          <w:sz w:val="24"/>
          <w:szCs w:val="24"/>
        </w:rPr>
        <w:t>DE LA MESA DE ENLACES DE GÉNERO COMO INSTANCIA INSTITUCIONAL DE LA POLÍTICA PÚBLICA PPMEGIO</w:t>
      </w:r>
    </w:p>
    <w:p w:rsidR="00AE4B4E" w:rsidRPr="00E43DA7" w:rsidRDefault="00AE4B4E" w:rsidP="00AE4B4E">
      <w:pPr>
        <w:jc w:val="both"/>
        <w:rPr>
          <w:rFonts w:ascii="Arial" w:hAnsi="Arial" w:cs="Arial"/>
          <w:b/>
          <w:bCs/>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sz w:val="24"/>
          <w:szCs w:val="24"/>
        </w:rPr>
        <w:t xml:space="preserve">ARTÍCULO </w:t>
      </w:r>
      <w:r w:rsidR="00455A59">
        <w:rPr>
          <w:rFonts w:ascii="Arial" w:eastAsia="Arial" w:hAnsi="Arial" w:cs="Arial"/>
          <w:b/>
          <w:sz w:val="24"/>
          <w:szCs w:val="24"/>
        </w:rPr>
        <w:t>OCTAVO.-</w:t>
      </w:r>
      <w:r w:rsidRPr="00E43DA7">
        <w:rPr>
          <w:rFonts w:ascii="Arial" w:eastAsia="Arial" w:hAnsi="Arial" w:cs="Arial"/>
          <w:b/>
          <w:sz w:val="24"/>
          <w:szCs w:val="24"/>
        </w:rPr>
        <w:t xml:space="preserve"> </w:t>
      </w:r>
      <w:r w:rsidR="000A1F3B" w:rsidRPr="000A1F3B">
        <w:rPr>
          <w:rFonts w:ascii="Arial" w:eastAsia="Arial" w:hAnsi="Arial" w:cs="Arial"/>
          <w:sz w:val="24"/>
          <w:szCs w:val="24"/>
        </w:rPr>
        <w:t>Conformar</w:t>
      </w:r>
      <w:r w:rsidRPr="00E43DA7">
        <w:rPr>
          <w:rFonts w:ascii="Arial" w:eastAsia="Arial" w:hAnsi="Arial" w:cs="Arial"/>
          <w:sz w:val="24"/>
          <w:szCs w:val="24"/>
        </w:rPr>
        <w:t xml:space="preserve">  la Mesa de Enlace de Género como instancia institucional y del Consejo Departamental de Mujeres del Departamento de Cundinamarca como instancia de participación de la Política Pública de “Mujer, Equidad de Género e Igualdad de Oportunidades’ ‘PPMEGIO” </w:t>
      </w:r>
      <w:r w:rsidRPr="00E43DA7">
        <w:rPr>
          <w:rFonts w:ascii="Arial" w:eastAsia="Arial" w:hAnsi="Arial" w:cs="Arial"/>
          <w:bCs/>
          <w:sz w:val="24"/>
          <w:szCs w:val="24"/>
        </w:rPr>
        <w:t xml:space="preserve"> encargada de la articulación y coordinación del monitoreo del Plan de Igualdad de Oportunidades, como un conjunto de acciones positivas para disminuir las inequidades y brechas que enfrentan las mujeres Cundinamarquesas.</w:t>
      </w:r>
    </w:p>
    <w:p w:rsidR="00AE4B4E" w:rsidRPr="00E43DA7" w:rsidRDefault="00AE4B4E" w:rsidP="00AE4B4E">
      <w:pPr>
        <w:jc w:val="both"/>
        <w:rPr>
          <w:rFonts w:ascii="Arial" w:eastAsia="Arial" w:hAnsi="Arial" w:cs="Arial"/>
          <w:bCs/>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NOVENO.-</w:t>
      </w:r>
      <w:r w:rsidRPr="00E43DA7">
        <w:rPr>
          <w:rFonts w:ascii="Arial" w:eastAsia="Arial" w:hAnsi="Arial" w:cs="Arial"/>
          <w:b/>
          <w:bCs/>
          <w:sz w:val="24"/>
          <w:szCs w:val="24"/>
        </w:rPr>
        <w:t xml:space="preserve"> MISIÓN. </w:t>
      </w:r>
      <w:r w:rsidRPr="00E43DA7">
        <w:rPr>
          <w:rFonts w:ascii="Arial" w:eastAsia="Arial" w:hAnsi="Arial" w:cs="Arial"/>
          <w:sz w:val="24"/>
          <w:szCs w:val="24"/>
        </w:rPr>
        <w:t>La Mesa de Enlaces de Género tendrá como misión transversalizar el enfoque de género al interior de las Secretarías, Unidad Administrativas y Sector Descentralizado del Departamento de Cundinamarca, para que de manera articulada se identifiquen programas, proyectos, presupuestos que faciliten la atención de los derechos de las mujeres, al igual que dar respuestas concretas a través de un Plan de Igualdad de Oportunidades.</w:t>
      </w:r>
    </w:p>
    <w:p w:rsidR="00AE4B4E" w:rsidRPr="00E43DA7" w:rsidRDefault="00AE4B4E" w:rsidP="00AE4B4E">
      <w:pPr>
        <w:jc w:val="both"/>
        <w:rPr>
          <w:rFonts w:ascii="Arial" w:eastAsia="Arial" w:hAnsi="Arial" w:cs="Arial"/>
          <w:b/>
          <w:bCs/>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DÉCIMO</w:t>
      </w:r>
      <w:r w:rsidRPr="00E43DA7">
        <w:rPr>
          <w:rFonts w:ascii="Arial" w:eastAsia="Arial" w:hAnsi="Arial" w:cs="Arial"/>
          <w:b/>
          <w:bCs/>
          <w:sz w:val="24"/>
          <w:szCs w:val="24"/>
        </w:rPr>
        <w:t xml:space="preserve">. - VISIÓN. </w:t>
      </w:r>
      <w:r w:rsidRPr="00E43DA7">
        <w:rPr>
          <w:rFonts w:ascii="Arial" w:eastAsia="Arial" w:hAnsi="Arial" w:cs="Arial"/>
          <w:sz w:val="24"/>
          <w:szCs w:val="24"/>
        </w:rPr>
        <w:t xml:space="preserve">La Mesa de Enlaces de Género tendrá </w:t>
      </w:r>
      <w:r w:rsidRPr="009E2C62">
        <w:rPr>
          <w:rFonts w:ascii="Arial" w:eastAsia="Arial" w:hAnsi="Arial" w:cs="Arial"/>
          <w:color w:val="000000" w:themeColor="text1"/>
          <w:sz w:val="24"/>
          <w:szCs w:val="24"/>
        </w:rPr>
        <w:t>como visión al año 2032</w:t>
      </w:r>
      <w:r w:rsidRPr="000A1F3B">
        <w:rPr>
          <w:rFonts w:ascii="Arial" w:eastAsia="Arial" w:hAnsi="Arial" w:cs="Arial"/>
          <w:color w:val="ED7D31" w:themeColor="accent2"/>
          <w:sz w:val="24"/>
          <w:szCs w:val="24"/>
        </w:rPr>
        <w:t>,</w:t>
      </w:r>
      <w:r w:rsidRPr="00E43DA7">
        <w:rPr>
          <w:rFonts w:ascii="Arial" w:eastAsia="Arial" w:hAnsi="Arial" w:cs="Arial"/>
          <w:sz w:val="24"/>
          <w:szCs w:val="24"/>
        </w:rPr>
        <w:t xml:space="preserve"> lograr una instancia fortalecida que permita trabajar la ruta de transversalidad de género, facilitando institucionalizar e incorporar el enfoque de género en las políticas, planes, programas, proyectos y presupuestos. </w:t>
      </w:r>
    </w:p>
    <w:p w:rsidR="00AE4B4E" w:rsidRPr="00E43DA7" w:rsidRDefault="00AE4B4E" w:rsidP="00AE4B4E">
      <w:pPr>
        <w:jc w:val="both"/>
        <w:rPr>
          <w:rFonts w:ascii="Arial" w:eastAsia="Arial" w:hAnsi="Arial" w:cs="Arial"/>
          <w:b/>
          <w:bCs/>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 xml:space="preserve">DÉCIMO PRIMERO.- </w:t>
      </w:r>
      <w:r w:rsidRPr="00E43DA7">
        <w:rPr>
          <w:rFonts w:ascii="Arial" w:eastAsia="Arial" w:hAnsi="Arial" w:cs="Arial"/>
          <w:b/>
          <w:bCs/>
          <w:sz w:val="24"/>
          <w:szCs w:val="24"/>
        </w:rPr>
        <w:t xml:space="preserve">OBJETIVOS Y FUNCIONES DE LA MESA DE ENLACES DE GÉNERO. </w:t>
      </w:r>
      <w:r w:rsidRPr="00E43DA7">
        <w:rPr>
          <w:rFonts w:ascii="Arial" w:eastAsia="Arial" w:hAnsi="Arial" w:cs="Arial"/>
          <w:sz w:val="24"/>
          <w:szCs w:val="24"/>
        </w:rPr>
        <w:t>La Mesa de Enlaces de Género como instancia institucional de la Política Pública (PPMEGIO) tendrá los siguientes objetivos:</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 xml:space="preserve">1. Aunar esfuerzos entre las </w:t>
      </w:r>
      <w:r w:rsidR="0022679E">
        <w:rPr>
          <w:rFonts w:ascii="Arial" w:eastAsia="Arial" w:hAnsi="Arial" w:cs="Arial"/>
          <w:sz w:val="24"/>
          <w:szCs w:val="24"/>
        </w:rPr>
        <w:t>S</w:t>
      </w:r>
      <w:r w:rsidRPr="00E43DA7">
        <w:rPr>
          <w:rFonts w:ascii="Arial" w:eastAsia="Arial" w:hAnsi="Arial" w:cs="Arial"/>
          <w:sz w:val="24"/>
          <w:szCs w:val="24"/>
        </w:rPr>
        <w:t xml:space="preserve">ecretarías, </w:t>
      </w:r>
      <w:r w:rsidR="0022679E">
        <w:rPr>
          <w:rFonts w:ascii="Arial" w:eastAsia="Arial" w:hAnsi="Arial" w:cs="Arial"/>
          <w:sz w:val="24"/>
          <w:szCs w:val="24"/>
        </w:rPr>
        <w:t>U</w:t>
      </w:r>
      <w:r w:rsidRPr="00E43DA7">
        <w:rPr>
          <w:rFonts w:ascii="Arial" w:eastAsia="Arial" w:hAnsi="Arial" w:cs="Arial"/>
          <w:sz w:val="24"/>
          <w:szCs w:val="24"/>
        </w:rPr>
        <w:t xml:space="preserve">nidades </w:t>
      </w:r>
      <w:r w:rsidR="0022679E">
        <w:rPr>
          <w:rFonts w:ascii="Arial" w:eastAsia="Arial" w:hAnsi="Arial" w:cs="Arial"/>
          <w:sz w:val="24"/>
          <w:szCs w:val="24"/>
        </w:rPr>
        <w:t>A</w:t>
      </w:r>
      <w:r w:rsidRPr="00E43DA7">
        <w:rPr>
          <w:rFonts w:ascii="Arial" w:eastAsia="Arial" w:hAnsi="Arial" w:cs="Arial"/>
          <w:sz w:val="24"/>
          <w:szCs w:val="24"/>
        </w:rPr>
        <w:t xml:space="preserve">dministrativas, sectores central y descentralizado del Departamento de Cundinamarca para la articulación, coordinación y cooperación con el fin de lograr la atención diferenciada accesible y de calidad a las sobrevivientes  y víctimas de las violencias basadas en género. </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 xml:space="preserve">2. Fortalecer el Plan de Igualdad de Oportunidades (PIO), como instrumento para la disminución de las brechas de inequidad y exclusión que sufren las mujeres cundinamarquesas. </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lastRenderedPageBreak/>
        <w:t xml:space="preserve">3. Identificar e implementar los procedimientos y metodologías idóneos para el cumplimiento del Plan de Igualdad de Oportunidades- PIO. </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4. Consolidar  y fortalecer  el sistema de información de mujeres beneficiadas y recursos invertidos con base en los programas, proyectos y actividades realizadas para cada una de la Secretar</w:t>
      </w:r>
      <w:r w:rsidR="0022679E">
        <w:rPr>
          <w:rFonts w:ascii="Arial" w:eastAsia="Arial" w:hAnsi="Arial" w:cs="Arial"/>
          <w:sz w:val="24"/>
          <w:szCs w:val="24"/>
        </w:rPr>
        <w:t>ías</w:t>
      </w:r>
      <w:r w:rsidRPr="00E43DA7">
        <w:rPr>
          <w:rFonts w:ascii="Arial" w:eastAsia="Arial" w:hAnsi="Arial" w:cs="Arial"/>
          <w:sz w:val="24"/>
          <w:szCs w:val="24"/>
        </w:rPr>
        <w:t>, Unidades Administrativas y entidades del Sector Descentralizado del Departamento de Cundinamarca.</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5. Diseñar indicadores de gestión, avance y evaluación que permitan hacer seguimiento al cumplimiento del Plan de acción de la Mesa de Enlaces de Género.</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6. Hacer seguimiento al cumplimiento de las metas trazadas en el Plan de acción de la Mesa de Enlaces de Género.</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7. Diseñar las estrategias necesarias para impulsar las disposiciones y políticas sobre la igualdad de oportunidades establecidas.</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8. Hacer seguimiento a la eficacia y resultados obtenidos por las estrategias diseñadas relacionadas en el numeral anterior en procura del cumplimiento de los objetivos de la Mesa de Enlaces de Género.</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9. Consolidar y entregar un informe al Consejo departamental de mujer y género al finalizar cada vigencia que permita evidenciar las acciones y la implementación de la PPMEGIO.</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sz w:val="24"/>
          <w:szCs w:val="24"/>
        </w:rPr>
        <w:t xml:space="preserve">10. Expedir su propio reglamento. </w:t>
      </w:r>
    </w:p>
    <w:p w:rsidR="00AE4B4E" w:rsidRPr="00E43DA7" w:rsidRDefault="00AE4B4E" w:rsidP="00AE4B4E">
      <w:pPr>
        <w:jc w:val="both"/>
        <w:rPr>
          <w:rFonts w:ascii="Arial" w:eastAsia="Arial" w:hAnsi="Arial" w:cs="Arial"/>
          <w:sz w:val="24"/>
          <w:szCs w:val="24"/>
        </w:rPr>
      </w:pPr>
    </w:p>
    <w:p w:rsidR="009E2C62" w:rsidRDefault="00AE4B4E" w:rsidP="00AE4B4E">
      <w:pPr>
        <w:spacing w:line="276" w:lineRule="auto"/>
        <w:jc w:val="both"/>
        <w:rPr>
          <w:rFonts w:ascii="Arial" w:eastAsia="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DÉCIMO SEGUNDO.-</w:t>
      </w:r>
      <w:r w:rsidRPr="00E43DA7">
        <w:rPr>
          <w:rFonts w:ascii="Arial" w:eastAsia="Arial" w:hAnsi="Arial" w:cs="Arial"/>
          <w:b/>
          <w:bCs/>
          <w:sz w:val="24"/>
          <w:szCs w:val="24"/>
        </w:rPr>
        <w:t xml:space="preserve"> CONFORMACIÓN DE LA MESA DE ENLACES DE GÉNERO. </w:t>
      </w:r>
      <w:r w:rsidRPr="00E43DA7">
        <w:rPr>
          <w:rFonts w:ascii="Arial" w:eastAsia="Arial" w:hAnsi="Arial" w:cs="Arial"/>
          <w:sz w:val="24"/>
          <w:szCs w:val="24"/>
        </w:rPr>
        <w:t xml:space="preserve">La Mesa de Enlaces de Género, estará </w:t>
      </w:r>
      <w:r w:rsidR="00E13E1C">
        <w:rPr>
          <w:rFonts w:ascii="Arial" w:eastAsia="Arial" w:hAnsi="Arial" w:cs="Arial"/>
          <w:sz w:val="24"/>
          <w:szCs w:val="24"/>
        </w:rPr>
        <w:t>integrada  por  las  entidades que  conforman la  estructura  administrativa de la gobernación de Cundinamarca, y  representada por el  representante del consejo Departamental de</w:t>
      </w:r>
      <w:r w:rsidR="00A340FB">
        <w:rPr>
          <w:rFonts w:ascii="Arial" w:eastAsia="Arial" w:hAnsi="Arial" w:cs="Arial"/>
          <w:sz w:val="24"/>
          <w:szCs w:val="24"/>
        </w:rPr>
        <w:t xml:space="preserve"> Mujer y Género o su  delegado.</w:t>
      </w:r>
    </w:p>
    <w:p w:rsidR="00AE4B4E" w:rsidRPr="00E43DA7" w:rsidRDefault="009E2C62" w:rsidP="00AE4B4E">
      <w:pPr>
        <w:spacing w:line="276" w:lineRule="auto"/>
        <w:jc w:val="both"/>
        <w:rPr>
          <w:rFonts w:ascii="Arial" w:eastAsia="Arial" w:hAnsi="Arial" w:cs="Arial"/>
          <w:sz w:val="24"/>
          <w:szCs w:val="24"/>
        </w:rPr>
      </w:pPr>
      <w:r w:rsidRPr="00E43DA7">
        <w:rPr>
          <w:rFonts w:ascii="Arial" w:eastAsia="Arial" w:hAnsi="Arial" w:cs="Arial"/>
          <w:sz w:val="24"/>
          <w:szCs w:val="24"/>
        </w:rPr>
        <w:t xml:space="preserve"> </w:t>
      </w:r>
    </w:p>
    <w:p w:rsidR="00AE4B4E" w:rsidRPr="00E43DA7" w:rsidRDefault="00AE4B4E" w:rsidP="00AE4B4E">
      <w:pPr>
        <w:spacing w:line="276" w:lineRule="auto"/>
        <w:jc w:val="both"/>
        <w:rPr>
          <w:rFonts w:ascii="Arial" w:hAnsi="Arial" w:cs="Arial"/>
          <w:sz w:val="24"/>
          <w:szCs w:val="24"/>
          <w:shd w:val="clear" w:color="auto" w:fill="FFFFFF"/>
        </w:rPr>
      </w:pPr>
      <w:r w:rsidRPr="00E43DA7">
        <w:rPr>
          <w:rFonts w:ascii="Arial" w:eastAsia="Arial" w:hAnsi="Arial" w:cs="Arial"/>
          <w:b/>
          <w:bCs/>
          <w:sz w:val="24"/>
          <w:szCs w:val="24"/>
        </w:rPr>
        <w:t>PARÁGRAFO PRIMERO.</w:t>
      </w:r>
      <w:r w:rsidRPr="00E43DA7">
        <w:rPr>
          <w:rFonts w:ascii="Arial" w:hAnsi="Arial" w:cs="Arial"/>
          <w:sz w:val="24"/>
          <w:szCs w:val="24"/>
          <w:shd w:val="clear" w:color="auto" w:fill="FFFFFF"/>
        </w:rPr>
        <w:t xml:space="preserve"> Podrá ser invitado a las sesiones de la Mesa de Enlaces de Género, con derecho a voz, pero sin voto, la o el jefe de la oficina de control interno </w:t>
      </w:r>
      <w:r w:rsidRPr="00E43DA7">
        <w:rPr>
          <w:rFonts w:ascii="Arial" w:eastAsia="Arial" w:hAnsi="Arial" w:cs="Arial"/>
          <w:sz w:val="24"/>
          <w:szCs w:val="24"/>
        </w:rPr>
        <w:t xml:space="preserve">o su delegado, </w:t>
      </w:r>
      <w:r w:rsidRPr="00E43DA7">
        <w:rPr>
          <w:rFonts w:ascii="Arial" w:hAnsi="Arial" w:cs="Arial"/>
          <w:sz w:val="24"/>
          <w:szCs w:val="24"/>
          <w:shd w:val="clear" w:color="auto" w:fill="FFFFFF"/>
        </w:rPr>
        <w:t>según se estime conveniente, de acuerdo con los temas a tratar y a solicitud realizada en sesión por los miembros de la mesa.</w:t>
      </w:r>
    </w:p>
    <w:p w:rsidR="00AE4B4E" w:rsidRPr="00E43DA7" w:rsidRDefault="00AE4B4E" w:rsidP="00AE4B4E">
      <w:pPr>
        <w:spacing w:line="276" w:lineRule="auto"/>
        <w:jc w:val="both"/>
        <w:rPr>
          <w:rFonts w:ascii="Arial" w:hAnsi="Arial" w:cs="Arial"/>
          <w:sz w:val="24"/>
          <w:szCs w:val="24"/>
          <w:shd w:val="clear" w:color="auto" w:fill="FFFFFF"/>
        </w:rPr>
      </w:pPr>
    </w:p>
    <w:p w:rsidR="00AE4B4E" w:rsidRPr="00E43DA7" w:rsidRDefault="00AE4B4E" w:rsidP="00AE4B4E">
      <w:pPr>
        <w:spacing w:line="276" w:lineRule="auto"/>
        <w:jc w:val="both"/>
        <w:rPr>
          <w:rFonts w:ascii="Arial" w:hAnsi="Arial" w:cs="Arial"/>
          <w:sz w:val="24"/>
          <w:szCs w:val="24"/>
          <w:shd w:val="clear" w:color="auto" w:fill="FFFFFF"/>
        </w:rPr>
      </w:pPr>
      <w:r w:rsidRPr="00E43DA7">
        <w:rPr>
          <w:rFonts w:ascii="Arial" w:eastAsia="Arial" w:hAnsi="Arial" w:cs="Arial"/>
          <w:b/>
          <w:bCs/>
          <w:sz w:val="24"/>
          <w:szCs w:val="24"/>
        </w:rPr>
        <w:lastRenderedPageBreak/>
        <w:t xml:space="preserve">PARÁGRAFO SEGUNDO: </w:t>
      </w:r>
      <w:r w:rsidRPr="00E43DA7">
        <w:rPr>
          <w:rFonts w:ascii="Arial" w:hAnsi="Arial" w:cs="Arial"/>
          <w:sz w:val="24"/>
          <w:szCs w:val="24"/>
          <w:shd w:val="clear" w:color="auto" w:fill="FFFFFF"/>
        </w:rPr>
        <w:t>Podrán ser invitado</w:t>
      </w:r>
      <w:r w:rsidR="00F91027">
        <w:rPr>
          <w:rFonts w:ascii="Arial" w:hAnsi="Arial" w:cs="Arial"/>
          <w:sz w:val="24"/>
          <w:szCs w:val="24"/>
          <w:shd w:val="clear" w:color="auto" w:fill="FFFFFF"/>
        </w:rPr>
        <w:t>s</w:t>
      </w:r>
      <w:r w:rsidRPr="00E43DA7">
        <w:rPr>
          <w:rFonts w:ascii="Arial" w:hAnsi="Arial" w:cs="Arial"/>
          <w:sz w:val="24"/>
          <w:szCs w:val="24"/>
          <w:shd w:val="clear" w:color="auto" w:fill="FFFFFF"/>
        </w:rPr>
        <w:t xml:space="preserve"> a las sesiones de la Mesa de Enlaces de Género, con derecho a voz, pero sin voto otras entidades de orden nacional, internacional, departamental, o municipal</w:t>
      </w:r>
      <w:r w:rsidRPr="00E43DA7">
        <w:rPr>
          <w:rFonts w:ascii="Arial" w:eastAsia="Arial" w:hAnsi="Arial" w:cs="Arial"/>
          <w:sz w:val="24"/>
          <w:szCs w:val="24"/>
        </w:rPr>
        <w:t xml:space="preserve">, públicas o privadas, </w:t>
      </w:r>
      <w:r w:rsidRPr="00E43DA7">
        <w:rPr>
          <w:rFonts w:ascii="Arial" w:hAnsi="Arial" w:cs="Arial"/>
          <w:sz w:val="24"/>
          <w:szCs w:val="24"/>
          <w:shd w:val="clear" w:color="auto" w:fill="FFFFFF"/>
        </w:rPr>
        <w:t xml:space="preserve">según se estime conveniente, de acuerdo con los temas a tratar y según recomendaciones realizadas por los miembros de la mesa y decisiones adoptadas. </w:t>
      </w:r>
    </w:p>
    <w:p w:rsidR="00AE4B4E" w:rsidRPr="00E43DA7" w:rsidRDefault="00AE4B4E" w:rsidP="00AE4B4E">
      <w:pPr>
        <w:spacing w:line="276" w:lineRule="auto"/>
        <w:jc w:val="both"/>
        <w:rPr>
          <w:rFonts w:ascii="Arial" w:eastAsia="Arial" w:hAnsi="Arial" w:cs="Arial"/>
          <w:sz w:val="24"/>
          <w:szCs w:val="24"/>
        </w:rPr>
      </w:pPr>
    </w:p>
    <w:p w:rsidR="00AE4B4E" w:rsidRPr="00E43DA7" w:rsidRDefault="00AE4B4E" w:rsidP="00AE4B4E">
      <w:pPr>
        <w:spacing w:line="276" w:lineRule="auto"/>
        <w:jc w:val="both"/>
        <w:rPr>
          <w:rFonts w:ascii="Arial" w:eastAsia="Arial" w:hAnsi="Arial" w:cs="Arial"/>
          <w:sz w:val="24"/>
          <w:szCs w:val="24"/>
        </w:rPr>
      </w:pPr>
      <w:r w:rsidRPr="00E43DA7">
        <w:rPr>
          <w:rFonts w:ascii="Arial" w:eastAsia="Arial" w:hAnsi="Arial" w:cs="Arial"/>
          <w:b/>
          <w:bCs/>
          <w:sz w:val="24"/>
          <w:szCs w:val="24"/>
        </w:rPr>
        <w:t>PARÁGRAFO TERCERO.</w:t>
      </w:r>
      <w:r w:rsidRPr="00E43DA7">
        <w:rPr>
          <w:rFonts w:ascii="Arial" w:eastAsia="Arial" w:hAnsi="Arial" w:cs="Arial"/>
          <w:sz w:val="24"/>
          <w:szCs w:val="24"/>
        </w:rPr>
        <w:t xml:space="preserve"> La mesa de enlaces de género estará presidida por la Secretaría de la Mujer y Equidad de Género y la Secretaría técnica de la Mesa de Enlaces de Género será ejercida por la Gerencia de Política y Articulación Sectorial </w:t>
      </w:r>
    </w:p>
    <w:p w:rsidR="00AE4B4E" w:rsidRPr="00E43DA7" w:rsidRDefault="00AE4B4E" w:rsidP="00AE4B4E">
      <w:pPr>
        <w:spacing w:line="276" w:lineRule="auto"/>
        <w:jc w:val="both"/>
        <w:rPr>
          <w:rFonts w:ascii="Arial" w:eastAsia="Arial" w:hAnsi="Arial" w:cs="Arial"/>
          <w:b/>
          <w:bCs/>
          <w:sz w:val="24"/>
          <w:szCs w:val="24"/>
        </w:rPr>
      </w:pPr>
    </w:p>
    <w:p w:rsidR="00AE4B4E" w:rsidRPr="00E43DA7" w:rsidRDefault="00AE4B4E" w:rsidP="00AE4B4E">
      <w:pPr>
        <w:spacing w:line="276" w:lineRule="auto"/>
        <w:jc w:val="both"/>
        <w:rPr>
          <w:rFonts w:ascii="Arial" w:eastAsia="Arial" w:hAnsi="Arial" w:cs="Arial"/>
          <w:sz w:val="24"/>
          <w:szCs w:val="24"/>
        </w:rPr>
      </w:pPr>
      <w:r w:rsidRPr="00E43DA7">
        <w:rPr>
          <w:rFonts w:ascii="Arial" w:eastAsia="Arial" w:hAnsi="Arial" w:cs="Arial"/>
          <w:b/>
          <w:bCs/>
          <w:sz w:val="24"/>
          <w:szCs w:val="24"/>
        </w:rPr>
        <w:t xml:space="preserve">PARÁGRAFO CUARTO. </w:t>
      </w:r>
      <w:r w:rsidRPr="00E43DA7">
        <w:rPr>
          <w:rFonts w:ascii="Arial" w:eastAsia="Arial" w:hAnsi="Arial" w:cs="Arial"/>
          <w:sz w:val="24"/>
          <w:szCs w:val="24"/>
        </w:rPr>
        <w:t>Las entidades integrantes de la Mesa de Enlaces de Género deberán escoger sus delegados bajo las figuras de delegado principal y delgado suplente. Así mismo se deberá informar a la Secretaría Técnica con por lo menos tres (3) días anterioridad a la sesión de los cambios que haya respecto a los delegados asistentes a las sesiones de la instancia.</w:t>
      </w:r>
    </w:p>
    <w:p w:rsidR="00AE4B4E" w:rsidRPr="00E43DA7" w:rsidRDefault="00AE4B4E" w:rsidP="00AE4B4E">
      <w:pPr>
        <w:spacing w:line="276" w:lineRule="auto"/>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 xml:space="preserve">PARÁGRAFO QUINTO. </w:t>
      </w:r>
      <w:r w:rsidRPr="00E43DA7">
        <w:rPr>
          <w:rFonts w:ascii="Arial" w:eastAsia="Arial" w:hAnsi="Arial" w:cs="Arial"/>
          <w:sz w:val="24"/>
          <w:szCs w:val="24"/>
        </w:rPr>
        <w:t>Las personas que integran la Mesa de Enlaces de Género no tendrán derecho a percibir honorarios ni remuneración alguna por concepto de su participación en esta.</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bCs/>
          <w:sz w:val="24"/>
          <w:szCs w:val="24"/>
        </w:rPr>
      </w:pPr>
      <w:r w:rsidRPr="00E43DA7">
        <w:rPr>
          <w:rFonts w:ascii="Arial" w:eastAsia="Arial" w:hAnsi="Arial" w:cs="Arial"/>
          <w:b/>
          <w:bCs/>
          <w:sz w:val="24"/>
          <w:szCs w:val="24"/>
        </w:rPr>
        <w:t xml:space="preserve">ARTICULO </w:t>
      </w:r>
      <w:r w:rsidR="00455A59">
        <w:rPr>
          <w:rFonts w:ascii="Arial" w:eastAsia="Arial" w:hAnsi="Arial" w:cs="Arial"/>
          <w:b/>
          <w:bCs/>
          <w:sz w:val="24"/>
          <w:szCs w:val="24"/>
        </w:rPr>
        <w:t>DÉCIMO TERCERO.-</w:t>
      </w:r>
      <w:r w:rsidRPr="00E43DA7">
        <w:rPr>
          <w:rFonts w:ascii="Arial" w:eastAsia="Arial" w:hAnsi="Arial" w:cs="Arial"/>
          <w:b/>
          <w:bCs/>
          <w:sz w:val="24"/>
          <w:szCs w:val="24"/>
        </w:rPr>
        <w:t xml:space="preserve"> El Consejo Departamental de Mujer y Género, podrá por medio de Secretaría técnica de la Mesa de Enlaces de Genero, </w:t>
      </w:r>
      <w:r w:rsidRPr="00E43DA7">
        <w:rPr>
          <w:rFonts w:ascii="Arial" w:eastAsia="Arial" w:hAnsi="Arial" w:cs="Arial"/>
          <w:bCs/>
          <w:sz w:val="24"/>
          <w:szCs w:val="24"/>
        </w:rPr>
        <w:t xml:space="preserve">citar a sesiones extraordinarias a la mesa de enlace de genero con el objetivo de articular, coordinar y </w:t>
      </w:r>
      <w:r w:rsidR="00F91027">
        <w:rPr>
          <w:rFonts w:ascii="Arial" w:eastAsia="Arial" w:hAnsi="Arial" w:cs="Arial"/>
          <w:bCs/>
          <w:sz w:val="24"/>
          <w:szCs w:val="24"/>
        </w:rPr>
        <w:t>c</w:t>
      </w:r>
      <w:r w:rsidRPr="00E43DA7">
        <w:rPr>
          <w:rFonts w:ascii="Arial" w:eastAsia="Arial" w:hAnsi="Arial" w:cs="Arial"/>
          <w:bCs/>
          <w:sz w:val="24"/>
          <w:szCs w:val="24"/>
        </w:rPr>
        <w:t>oncertar con los integrantes de la mesa planes, programas, proyectos y/o acciones que propendan por la puesta en marcha e implementación de la PPMEGIO</w:t>
      </w: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 xml:space="preserve"> </w:t>
      </w:r>
    </w:p>
    <w:p w:rsidR="00AE4B4E" w:rsidRPr="00E43DA7" w:rsidRDefault="00AE4B4E" w:rsidP="00AE4B4E">
      <w:pPr>
        <w:jc w:val="both"/>
        <w:rPr>
          <w:rFonts w:ascii="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DÉCIMO CUARTO.-</w:t>
      </w:r>
      <w:r w:rsidRPr="00E43DA7">
        <w:rPr>
          <w:rFonts w:ascii="Arial" w:eastAsia="Arial" w:hAnsi="Arial" w:cs="Arial"/>
          <w:b/>
          <w:bCs/>
          <w:sz w:val="24"/>
          <w:szCs w:val="24"/>
        </w:rPr>
        <w:t xml:space="preserve"> </w:t>
      </w:r>
      <w:r w:rsidRPr="00E43DA7">
        <w:rPr>
          <w:rFonts w:ascii="Arial" w:hAnsi="Arial" w:cs="Arial"/>
          <w:b/>
          <w:sz w:val="24"/>
          <w:szCs w:val="24"/>
        </w:rPr>
        <w:t xml:space="preserve">REGLAMENTO INTERNO. </w:t>
      </w:r>
      <w:r w:rsidRPr="00E43DA7">
        <w:rPr>
          <w:rFonts w:ascii="Arial" w:hAnsi="Arial" w:cs="Arial"/>
          <w:sz w:val="24"/>
          <w:szCs w:val="24"/>
        </w:rPr>
        <w:t>Las Mesas de Enlaces de Género, establecerán su reglamento interno para su funcionamiento mediante Resolución emitida por la  Secretaría de la Mujer y Equidad de Género en un término no mayor a un mes</w:t>
      </w:r>
      <w:r w:rsidR="00F91027">
        <w:rPr>
          <w:rFonts w:ascii="Arial" w:hAnsi="Arial" w:cs="Arial"/>
          <w:sz w:val="24"/>
          <w:szCs w:val="24"/>
        </w:rPr>
        <w:t>.</w:t>
      </w:r>
    </w:p>
    <w:p w:rsidR="00AE4B4E" w:rsidRPr="00E43DA7" w:rsidRDefault="00AE4B4E" w:rsidP="00AE4B4E">
      <w:pPr>
        <w:jc w:val="both"/>
        <w:rPr>
          <w:rFonts w:ascii="Arial" w:hAnsi="Arial" w:cs="Arial"/>
          <w:b/>
          <w:sz w:val="24"/>
          <w:szCs w:val="24"/>
        </w:rPr>
      </w:pPr>
    </w:p>
    <w:p w:rsidR="00AE4B4E" w:rsidRPr="00E43DA7" w:rsidRDefault="00AE4B4E" w:rsidP="00AE4B4E">
      <w:pPr>
        <w:jc w:val="both"/>
        <w:rPr>
          <w:rFonts w:ascii="Arial" w:hAnsi="Arial" w:cs="Arial"/>
          <w:sz w:val="24"/>
          <w:szCs w:val="24"/>
        </w:rPr>
      </w:pPr>
      <w:r w:rsidRPr="00E43DA7">
        <w:rPr>
          <w:rFonts w:ascii="Arial" w:eastAsia="Arial" w:hAnsi="Arial" w:cs="Arial"/>
          <w:b/>
          <w:bCs/>
          <w:sz w:val="24"/>
          <w:szCs w:val="24"/>
        </w:rPr>
        <w:t xml:space="preserve">ARTÍCULO </w:t>
      </w:r>
      <w:r w:rsidR="00455A59">
        <w:rPr>
          <w:rFonts w:ascii="Arial" w:eastAsia="Arial" w:hAnsi="Arial" w:cs="Arial"/>
          <w:b/>
          <w:bCs/>
          <w:sz w:val="24"/>
          <w:szCs w:val="24"/>
        </w:rPr>
        <w:t>DÉCIMO QUINTO.-</w:t>
      </w:r>
      <w:r w:rsidRPr="00E43DA7">
        <w:rPr>
          <w:rFonts w:ascii="Arial" w:eastAsia="Arial" w:hAnsi="Arial" w:cs="Arial"/>
          <w:b/>
          <w:bCs/>
          <w:sz w:val="24"/>
          <w:szCs w:val="24"/>
        </w:rPr>
        <w:t xml:space="preserve"> </w:t>
      </w:r>
      <w:r w:rsidRPr="00E43DA7">
        <w:rPr>
          <w:rFonts w:ascii="Arial" w:hAnsi="Arial" w:cs="Arial"/>
          <w:b/>
          <w:sz w:val="24"/>
          <w:szCs w:val="24"/>
        </w:rPr>
        <w:t>AJUSTE A LA CONFORMACIÓN DE LA MESA DE ENLACES DE GÉNERO.</w:t>
      </w:r>
      <w:r w:rsidRPr="00E43DA7">
        <w:rPr>
          <w:rFonts w:ascii="Arial" w:hAnsi="Arial" w:cs="Arial"/>
          <w:sz w:val="24"/>
          <w:szCs w:val="24"/>
        </w:rPr>
        <w:t xml:space="preserve"> Teniendo en cuenta los cambios de las condiciones sociopolíticas, económicas y necesidades que se presenten en la implementación de la Política Pública (PPMEGIO) y en aras de garantizar el derecho a la participación ciudadana, se podrá modificar, eliminar  y/o adicionar la conformación de la Mesa de Enlaces de Género, mediante resolución emitida por la Secretaría de </w:t>
      </w:r>
      <w:r w:rsidRPr="00E43DA7">
        <w:rPr>
          <w:rFonts w:ascii="Arial" w:hAnsi="Arial" w:cs="Arial"/>
          <w:sz w:val="24"/>
          <w:szCs w:val="24"/>
        </w:rPr>
        <w:lastRenderedPageBreak/>
        <w:t>la Mujer y Equidad de Género, una vez obtenido concepto favorable frente al ajuste por la Dirección de Estudios Económicos y Políticas Públicas de la Secretaría de Planeación o quien haga sus veces</w:t>
      </w:r>
      <w:r w:rsidR="00F91027">
        <w:rPr>
          <w:rFonts w:ascii="Arial" w:hAnsi="Arial" w:cs="Arial"/>
          <w:sz w:val="24"/>
          <w:szCs w:val="24"/>
        </w:rPr>
        <w:t>,</w:t>
      </w:r>
      <w:r w:rsidRPr="00E43DA7">
        <w:rPr>
          <w:rFonts w:ascii="Arial" w:hAnsi="Arial" w:cs="Arial"/>
          <w:sz w:val="24"/>
          <w:szCs w:val="24"/>
        </w:rPr>
        <w:t xml:space="preserve">  previa aprobación de los miembros  de la mesa en sesión</w:t>
      </w:r>
      <w:r w:rsidR="00F91027">
        <w:rPr>
          <w:rFonts w:ascii="Arial" w:hAnsi="Arial" w:cs="Arial"/>
          <w:sz w:val="24"/>
          <w:szCs w:val="24"/>
        </w:rPr>
        <w:t>.</w:t>
      </w:r>
      <w:r w:rsidRPr="00E43DA7">
        <w:rPr>
          <w:rFonts w:ascii="Arial" w:hAnsi="Arial" w:cs="Arial"/>
          <w:sz w:val="24"/>
          <w:szCs w:val="24"/>
        </w:rPr>
        <w:t xml:space="preserve">   </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rPr>
      </w:pPr>
      <w:r w:rsidRPr="00E43DA7">
        <w:rPr>
          <w:rFonts w:ascii="Arial" w:hAnsi="Arial" w:cs="Arial"/>
          <w:b/>
          <w:bCs/>
          <w:sz w:val="24"/>
          <w:szCs w:val="24"/>
        </w:rPr>
        <w:t xml:space="preserve">ARTÍCULO </w:t>
      </w:r>
      <w:r w:rsidR="00EF613C">
        <w:rPr>
          <w:rFonts w:ascii="Arial" w:hAnsi="Arial" w:cs="Arial"/>
          <w:b/>
          <w:bCs/>
          <w:sz w:val="24"/>
          <w:szCs w:val="24"/>
        </w:rPr>
        <w:t>D</w:t>
      </w:r>
      <w:r w:rsidR="0022679E">
        <w:rPr>
          <w:rFonts w:ascii="Arial" w:hAnsi="Arial" w:cs="Arial"/>
          <w:b/>
          <w:bCs/>
          <w:sz w:val="24"/>
          <w:szCs w:val="24"/>
        </w:rPr>
        <w:t>ÉCIMO</w:t>
      </w:r>
      <w:r w:rsidR="00455A59">
        <w:rPr>
          <w:rFonts w:ascii="Arial" w:hAnsi="Arial" w:cs="Arial"/>
          <w:b/>
          <w:bCs/>
          <w:sz w:val="24"/>
          <w:szCs w:val="24"/>
        </w:rPr>
        <w:t xml:space="preserve"> SEXTO</w:t>
      </w:r>
      <w:r w:rsidR="0022679E">
        <w:rPr>
          <w:rFonts w:ascii="Arial" w:hAnsi="Arial" w:cs="Arial"/>
          <w:b/>
          <w:bCs/>
          <w:sz w:val="24"/>
          <w:szCs w:val="24"/>
        </w:rPr>
        <w:t>.</w:t>
      </w:r>
      <w:r w:rsidR="00EF613C">
        <w:rPr>
          <w:rFonts w:ascii="Arial" w:hAnsi="Arial" w:cs="Arial"/>
          <w:b/>
          <w:bCs/>
          <w:sz w:val="24"/>
          <w:szCs w:val="24"/>
        </w:rPr>
        <w:t>-</w:t>
      </w:r>
      <w:r w:rsidRPr="00E43DA7">
        <w:rPr>
          <w:rFonts w:ascii="Arial" w:hAnsi="Arial" w:cs="Arial"/>
          <w:b/>
          <w:bCs/>
          <w:sz w:val="24"/>
          <w:szCs w:val="24"/>
        </w:rPr>
        <w:t xml:space="preserve"> FUNCIONES DE LA SECRETARÍA TÉCNICA</w:t>
      </w:r>
      <w:r w:rsidRPr="00E43DA7">
        <w:rPr>
          <w:rFonts w:ascii="Arial" w:hAnsi="Arial" w:cs="Arial"/>
          <w:sz w:val="24"/>
          <w:szCs w:val="24"/>
        </w:rPr>
        <w:t>. Son funciones de la Secretaría Técnica de la Mesa de Enlaces Género, las siguientes:</w:t>
      </w:r>
    </w:p>
    <w:p w:rsidR="00AE4B4E" w:rsidRPr="00E43DA7" w:rsidRDefault="00AE4B4E" w:rsidP="00AE4B4E">
      <w:pPr>
        <w:jc w:val="both"/>
        <w:rPr>
          <w:rFonts w:ascii="Arial" w:hAnsi="Arial" w:cs="Arial"/>
          <w:sz w:val="24"/>
          <w:szCs w:val="24"/>
        </w:rPr>
      </w:pPr>
    </w:p>
    <w:p w:rsidR="00AE4B4E" w:rsidRPr="00E43DA7" w:rsidRDefault="00AE4B4E" w:rsidP="00AE4B4E">
      <w:pPr>
        <w:pStyle w:val="Prrafodelista"/>
        <w:numPr>
          <w:ilvl w:val="0"/>
          <w:numId w:val="6"/>
        </w:numPr>
        <w:jc w:val="both"/>
        <w:rPr>
          <w:rFonts w:ascii="Arial" w:hAnsi="Arial" w:cs="Arial"/>
          <w:sz w:val="24"/>
          <w:szCs w:val="24"/>
        </w:rPr>
      </w:pPr>
      <w:r w:rsidRPr="00E43DA7">
        <w:rPr>
          <w:rFonts w:ascii="Arial" w:hAnsi="Arial" w:cs="Arial"/>
          <w:sz w:val="24"/>
          <w:szCs w:val="24"/>
        </w:rPr>
        <w:t xml:space="preserve">Convocar a los miembros de la Mesa de Enlaces de Género e invitados a sesiones. </w:t>
      </w:r>
    </w:p>
    <w:p w:rsidR="00AE4B4E" w:rsidRPr="00E43DA7" w:rsidRDefault="00AE4B4E" w:rsidP="00AE4B4E">
      <w:pPr>
        <w:pStyle w:val="Prrafodelista"/>
        <w:numPr>
          <w:ilvl w:val="0"/>
          <w:numId w:val="6"/>
        </w:numPr>
        <w:jc w:val="both"/>
        <w:rPr>
          <w:rFonts w:ascii="Arial" w:hAnsi="Arial" w:cs="Arial"/>
          <w:sz w:val="24"/>
          <w:szCs w:val="24"/>
        </w:rPr>
      </w:pPr>
      <w:r w:rsidRPr="00E43DA7">
        <w:rPr>
          <w:rFonts w:ascii="Arial" w:hAnsi="Arial" w:cs="Arial"/>
          <w:sz w:val="24"/>
          <w:szCs w:val="24"/>
        </w:rPr>
        <w:t>Elaborar el orden del día para las sesiones de la Mesa de Enlaces de Género</w:t>
      </w:r>
    </w:p>
    <w:p w:rsidR="00AE4B4E" w:rsidRPr="00E43DA7" w:rsidRDefault="00AE4B4E" w:rsidP="00AE4B4E">
      <w:pPr>
        <w:pStyle w:val="Prrafodelista"/>
        <w:numPr>
          <w:ilvl w:val="0"/>
          <w:numId w:val="6"/>
        </w:numPr>
        <w:jc w:val="both"/>
        <w:rPr>
          <w:rFonts w:ascii="Arial" w:hAnsi="Arial" w:cs="Arial"/>
          <w:sz w:val="24"/>
          <w:szCs w:val="24"/>
        </w:rPr>
      </w:pPr>
      <w:r w:rsidRPr="00E43DA7">
        <w:rPr>
          <w:rFonts w:ascii="Arial" w:hAnsi="Arial" w:cs="Arial"/>
          <w:sz w:val="24"/>
          <w:szCs w:val="24"/>
        </w:rPr>
        <w:t>Asistir a las sesiones que se convoquen</w:t>
      </w:r>
    </w:p>
    <w:p w:rsidR="00AE4B4E" w:rsidRPr="00E43DA7" w:rsidRDefault="00AE4B4E" w:rsidP="00AE4B4E">
      <w:pPr>
        <w:pStyle w:val="Prrafodelista"/>
        <w:numPr>
          <w:ilvl w:val="0"/>
          <w:numId w:val="6"/>
        </w:numPr>
        <w:jc w:val="both"/>
        <w:rPr>
          <w:rFonts w:ascii="Arial" w:hAnsi="Arial" w:cs="Arial"/>
          <w:sz w:val="24"/>
          <w:szCs w:val="24"/>
        </w:rPr>
      </w:pPr>
      <w:r w:rsidRPr="00E43DA7">
        <w:rPr>
          <w:rFonts w:ascii="Arial" w:hAnsi="Arial" w:cs="Arial"/>
          <w:sz w:val="24"/>
          <w:szCs w:val="24"/>
        </w:rPr>
        <w:t>Elaborar las actas de la Mesa y someterlas a su consideración y aprobación en la siguiente sesión</w:t>
      </w:r>
    </w:p>
    <w:p w:rsidR="00AE4B4E" w:rsidRPr="00E43DA7" w:rsidRDefault="00AE4B4E" w:rsidP="00AE4B4E">
      <w:pPr>
        <w:pStyle w:val="Prrafodelista"/>
        <w:numPr>
          <w:ilvl w:val="0"/>
          <w:numId w:val="6"/>
        </w:numPr>
        <w:jc w:val="both"/>
        <w:rPr>
          <w:rFonts w:ascii="Arial" w:hAnsi="Arial" w:cs="Arial"/>
          <w:sz w:val="24"/>
          <w:szCs w:val="24"/>
        </w:rPr>
      </w:pPr>
      <w:r w:rsidRPr="00E43DA7">
        <w:rPr>
          <w:rFonts w:ascii="Arial" w:hAnsi="Arial" w:cs="Arial"/>
          <w:sz w:val="24"/>
          <w:szCs w:val="24"/>
        </w:rPr>
        <w:t>Llevar un archivo consecutivo y numerado de las actas de la Mesa.</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rPr>
      </w:pPr>
      <w:r w:rsidRPr="00E43DA7">
        <w:rPr>
          <w:rFonts w:ascii="Arial" w:hAnsi="Arial" w:cs="Arial"/>
          <w:b/>
          <w:bCs/>
          <w:sz w:val="24"/>
          <w:szCs w:val="24"/>
        </w:rPr>
        <w:t>ARTÍCULO DÉCIMO</w:t>
      </w:r>
      <w:r w:rsidR="00EF613C">
        <w:rPr>
          <w:rFonts w:ascii="Arial" w:hAnsi="Arial" w:cs="Arial"/>
          <w:b/>
          <w:bCs/>
          <w:sz w:val="24"/>
          <w:szCs w:val="24"/>
        </w:rPr>
        <w:t xml:space="preserve"> </w:t>
      </w:r>
      <w:r w:rsidR="00455A59">
        <w:rPr>
          <w:rFonts w:ascii="Arial" w:hAnsi="Arial" w:cs="Arial"/>
          <w:b/>
          <w:bCs/>
          <w:sz w:val="24"/>
          <w:szCs w:val="24"/>
        </w:rPr>
        <w:t>SÉPTIMO.-</w:t>
      </w:r>
      <w:r w:rsidRPr="00E43DA7">
        <w:rPr>
          <w:rFonts w:ascii="Arial" w:hAnsi="Arial" w:cs="Arial"/>
          <w:b/>
          <w:bCs/>
          <w:sz w:val="24"/>
          <w:szCs w:val="24"/>
        </w:rPr>
        <w:t xml:space="preserve"> SESIONES</w:t>
      </w:r>
      <w:r w:rsidRPr="00E43DA7">
        <w:rPr>
          <w:rFonts w:ascii="Arial" w:hAnsi="Arial" w:cs="Arial"/>
          <w:sz w:val="24"/>
          <w:szCs w:val="24"/>
        </w:rPr>
        <w:t>. La Mesa de Enlaces de Género, se reunirá por los menos cuatro (4) veces en el año y de forma extraordinaria cuando las circunstancias lo ameriten. La responsabilidad de la convocatoria estará a cargo de la Secretaría Técnica. Se levantarán actas de cada reunión y se llevarán un archivo secuencial de las mismas. La asistencia será de carácter obligatorio.</w:t>
      </w:r>
    </w:p>
    <w:p w:rsidR="00AE4B4E" w:rsidRPr="00E43DA7" w:rsidRDefault="00AE4B4E" w:rsidP="00AE4B4E">
      <w:pPr>
        <w:jc w:val="both"/>
        <w:rPr>
          <w:rFonts w:ascii="Arial" w:hAnsi="Arial" w:cs="Arial"/>
          <w:sz w:val="24"/>
          <w:szCs w:val="24"/>
        </w:rPr>
      </w:pPr>
    </w:p>
    <w:p w:rsidR="00AE4B4E" w:rsidRDefault="00AE4B4E" w:rsidP="00AE4B4E">
      <w:pPr>
        <w:jc w:val="both"/>
        <w:rPr>
          <w:rFonts w:ascii="Arial" w:hAnsi="Arial" w:cs="Arial"/>
          <w:sz w:val="24"/>
          <w:szCs w:val="24"/>
        </w:rPr>
      </w:pPr>
      <w:r w:rsidRPr="00E43DA7">
        <w:rPr>
          <w:rFonts w:ascii="Arial" w:hAnsi="Arial" w:cs="Arial"/>
          <w:b/>
          <w:bCs/>
          <w:sz w:val="24"/>
          <w:szCs w:val="24"/>
        </w:rPr>
        <w:t xml:space="preserve">ARTÍCULO DÉCIMO </w:t>
      </w:r>
      <w:r w:rsidR="00E72C11">
        <w:rPr>
          <w:rFonts w:ascii="Arial" w:hAnsi="Arial" w:cs="Arial"/>
          <w:b/>
          <w:bCs/>
          <w:sz w:val="24"/>
          <w:szCs w:val="24"/>
        </w:rPr>
        <w:t>OCTAVO.-</w:t>
      </w:r>
      <w:r w:rsidR="00EF613C">
        <w:rPr>
          <w:rFonts w:ascii="Arial" w:hAnsi="Arial" w:cs="Arial"/>
          <w:b/>
          <w:bCs/>
          <w:sz w:val="24"/>
          <w:szCs w:val="24"/>
        </w:rPr>
        <w:t xml:space="preserve"> </w:t>
      </w:r>
      <w:r w:rsidRPr="00E43DA7">
        <w:rPr>
          <w:rFonts w:ascii="Arial" w:hAnsi="Arial" w:cs="Arial"/>
          <w:b/>
          <w:bCs/>
          <w:sz w:val="24"/>
          <w:szCs w:val="24"/>
        </w:rPr>
        <w:t>SEDE</w:t>
      </w:r>
      <w:r w:rsidRPr="00E43DA7">
        <w:rPr>
          <w:rFonts w:ascii="Arial" w:hAnsi="Arial" w:cs="Arial"/>
          <w:sz w:val="24"/>
          <w:szCs w:val="24"/>
        </w:rPr>
        <w:t>. La sede de la Mesa de Enlaces de Género, será en el Departamento de Cundinamarca y su lugar de convocatoria se establecerá en coordinación con la Secretaría de la Mujer y Equidad de Género y con el Apoyo de la Gerencia de Política y Articulación Sectorial.</w:t>
      </w:r>
    </w:p>
    <w:p w:rsidR="00F76227" w:rsidRDefault="00F76227" w:rsidP="00AE4B4E">
      <w:pPr>
        <w:jc w:val="both"/>
        <w:rPr>
          <w:rFonts w:ascii="Arial" w:hAnsi="Arial" w:cs="Arial"/>
          <w:sz w:val="24"/>
          <w:szCs w:val="24"/>
        </w:rPr>
      </w:pPr>
    </w:p>
    <w:p w:rsidR="00AE4B4E" w:rsidRDefault="00F91027" w:rsidP="00AE4B4E">
      <w:pPr>
        <w:jc w:val="both"/>
        <w:rPr>
          <w:rFonts w:ascii="Arial" w:eastAsia="Arial" w:hAnsi="Arial" w:cs="Arial"/>
          <w:b/>
          <w:sz w:val="24"/>
          <w:szCs w:val="24"/>
        </w:rPr>
      </w:pPr>
      <w:r>
        <w:rPr>
          <w:rFonts w:ascii="Arial" w:eastAsia="Arial" w:hAnsi="Arial" w:cs="Arial"/>
          <w:b/>
          <w:sz w:val="24"/>
          <w:szCs w:val="24"/>
        </w:rPr>
        <w:t xml:space="preserve">                                                           </w:t>
      </w:r>
      <w:r w:rsidR="00AE4B4E" w:rsidRPr="00E43DA7">
        <w:rPr>
          <w:rFonts w:ascii="Arial" w:eastAsia="Arial" w:hAnsi="Arial" w:cs="Arial"/>
          <w:b/>
          <w:sz w:val="24"/>
          <w:szCs w:val="24"/>
        </w:rPr>
        <w:t>TÍTULO II</w:t>
      </w:r>
      <w:r w:rsidR="00A340FB">
        <w:rPr>
          <w:rFonts w:ascii="Arial" w:eastAsia="Arial" w:hAnsi="Arial" w:cs="Arial"/>
          <w:b/>
          <w:sz w:val="24"/>
          <w:szCs w:val="24"/>
        </w:rPr>
        <w:t>I</w:t>
      </w:r>
      <w:r w:rsidR="00AE4B4E" w:rsidRPr="00E43DA7">
        <w:rPr>
          <w:rFonts w:ascii="Arial" w:eastAsia="Arial" w:hAnsi="Arial" w:cs="Arial"/>
          <w:b/>
          <w:sz w:val="24"/>
          <w:szCs w:val="24"/>
        </w:rPr>
        <w:t xml:space="preserve"> </w:t>
      </w:r>
    </w:p>
    <w:p w:rsidR="00A340FB" w:rsidRPr="00E43DA7" w:rsidRDefault="00A340FB" w:rsidP="00AE4B4E">
      <w:pPr>
        <w:jc w:val="both"/>
        <w:rPr>
          <w:rFonts w:ascii="Arial" w:eastAsia="Arial" w:hAnsi="Arial" w:cs="Arial"/>
          <w:b/>
          <w:sz w:val="24"/>
          <w:szCs w:val="24"/>
        </w:rPr>
      </w:pPr>
      <w:r>
        <w:rPr>
          <w:rFonts w:ascii="Arial" w:eastAsia="Arial" w:hAnsi="Arial" w:cs="Arial"/>
          <w:b/>
          <w:sz w:val="24"/>
          <w:szCs w:val="24"/>
        </w:rPr>
        <w:t xml:space="preserve">                                                      DEFINICIONES</w:t>
      </w:r>
    </w:p>
    <w:p w:rsidR="00AE4B4E" w:rsidRPr="00E43DA7" w:rsidRDefault="00AE4B4E" w:rsidP="00AE4B4E">
      <w:pPr>
        <w:jc w:val="both"/>
        <w:rPr>
          <w:rFonts w:ascii="Arial" w:eastAsia="Arial" w:hAnsi="Arial" w:cs="Arial"/>
          <w:b/>
          <w:sz w:val="24"/>
          <w:szCs w:val="24"/>
        </w:rPr>
      </w:pPr>
    </w:p>
    <w:p w:rsidR="00AE4B4E" w:rsidRPr="00E43DA7" w:rsidRDefault="00AE4B4E" w:rsidP="00AE4B4E">
      <w:pPr>
        <w:ind w:right="-1"/>
        <w:jc w:val="both"/>
        <w:rPr>
          <w:rFonts w:ascii="Arial" w:hAnsi="Arial" w:cs="Arial"/>
          <w:sz w:val="24"/>
          <w:szCs w:val="24"/>
        </w:rPr>
      </w:pPr>
      <w:r w:rsidRPr="00E43DA7">
        <w:rPr>
          <w:rFonts w:ascii="Arial" w:hAnsi="Arial" w:cs="Arial"/>
          <w:b/>
          <w:sz w:val="24"/>
          <w:szCs w:val="24"/>
        </w:rPr>
        <w:t xml:space="preserve">ARTICULO </w:t>
      </w:r>
      <w:r w:rsidRPr="00E43DA7">
        <w:rPr>
          <w:rFonts w:ascii="Arial" w:eastAsia="Arial" w:hAnsi="Arial" w:cs="Arial"/>
          <w:b/>
          <w:bCs/>
          <w:sz w:val="24"/>
          <w:szCs w:val="24"/>
        </w:rPr>
        <w:t xml:space="preserve">DÉCIMO </w:t>
      </w:r>
      <w:r w:rsidR="00EF613C">
        <w:rPr>
          <w:rFonts w:ascii="Arial" w:eastAsia="Arial" w:hAnsi="Arial" w:cs="Arial"/>
          <w:b/>
          <w:bCs/>
          <w:sz w:val="24"/>
          <w:szCs w:val="24"/>
        </w:rPr>
        <w:t>NOVENO.-</w:t>
      </w:r>
      <w:r w:rsidRPr="00E43DA7">
        <w:rPr>
          <w:rFonts w:ascii="Arial" w:hAnsi="Arial" w:cs="Arial"/>
          <w:b/>
          <w:sz w:val="24"/>
          <w:szCs w:val="24"/>
        </w:rPr>
        <w:t xml:space="preserve"> DEFINICIONES.</w:t>
      </w:r>
      <w:r w:rsidRPr="00E43DA7">
        <w:rPr>
          <w:rFonts w:ascii="Arial" w:hAnsi="Arial" w:cs="Arial"/>
          <w:sz w:val="24"/>
          <w:szCs w:val="24"/>
        </w:rPr>
        <w:t xml:space="preserve"> Para efectos de la aplicación del presente Decreto se adoptan las siguientes definiciones:</w:t>
      </w:r>
    </w:p>
    <w:p w:rsidR="00AE4B4E" w:rsidRPr="00E43DA7" w:rsidRDefault="00AE4B4E" w:rsidP="00AE4B4E">
      <w:pPr>
        <w:pStyle w:val="NormalWeb"/>
        <w:shd w:val="clear" w:color="auto" w:fill="FFFFFF"/>
        <w:jc w:val="both"/>
        <w:rPr>
          <w:rFonts w:ascii="Arial" w:hAnsi="Arial" w:cs="Arial"/>
        </w:rPr>
      </w:pPr>
      <w:r w:rsidRPr="00E43DA7">
        <w:rPr>
          <w:rFonts w:ascii="Arial" w:eastAsia="Arial" w:hAnsi="Arial" w:cs="Arial"/>
          <w:b/>
          <w:bCs/>
          <w:lang w:val="es-ES"/>
        </w:rPr>
        <w:t xml:space="preserve">Mujeres madres cabeza de familia y/o jefas de hogar: </w:t>
      </w:r>
      <w:r w:rsidRPr="00E43DA7">
        <w:rPr>
          <w:rFonts w:ascii="Arial" w:hAnsi="Arial" w:cs="Arial"/>
        </w:rPr>
        <w:t>Quien se encuentra soltera (viuda o divorciada) o casada que asume la jefatura del hogar, teniendo bajo su cargo la responsabilidad afectiva, económica o social de una forma permanente de los hijos menores u otras personas incapaces o incapacitadas para trabajar.</w:t>
      </w:r>
    </w:p>
    <w:p w:rsidR="00AE4B4E" w:rsidRPr="00E43DA7" w:rsidRDefault="00AE4B4E" w:rsidP="00AE4B4E">
      <w:pPr>
        <w:pStyle w:val="NormalWeb"/>
        <w:shd w:val="clear" w:color="auto" w:fill="FFFFFF"/>
        <w:jc w:val="both"/>
        <w:rPr>
          <w:rFonts w:ascii="Arial" w:hAnsi="Arial" w:cs="Arial"/>
        </w:rPr>
      </w:pPr>
      <w:r w:rsidRPr="00E43DA7">
        <w:rPr>
          <w:rFonts w:ascii="Arial" w:hAnsi="Arial" w:cs="Arial"/>
        </w:rPr>
        <w:lastRenderedPageBreak/>
        <w:t>Es importante aclarar que cuando se habla de la ausencia del padre o la pareja en el hogar, es indispensable que esté no aporte económicamente a las necesidades de los hijos.</w:t>
      </w:r>
    </w:p>
    <w:p w:rsidR="00AE4B4E" w:rsidRPr="00E43DA7" w:rsidRDefault="00AE4B4E" w:rsidP="00AE4B4E">
      <w:pPr>
        <w:jc w:val="both"/>
        <w:rPr>
          <w:rFonts w:ascii="Arial" w:hAnsi="Arial" w:cs="Arial"/>
          <w:i/>
          <w:sz w:val="24"/>
          <w:szCs w:val="24"/>
        </w:rPr>
      </w:pPr>
      <w:r w:rsidRPr="00E43DA7">
        <w:rPr>
          <w:rFonts w:ascii="Arial" w:eastAsia="Arial" w:hAnsi="Arial" w:cs="Arial"/>
          <w:b/>
          <w:bCs/>
          <w:sz w:val="24"/>
          <w:szCs w:val="24"/>
        </w:rPr>
        <w:t xml:space="preserve">Mujeres víctimas del conflicto armado: </w:t>
      </w:r>
      <w:r w:rsidRPr="00E43DA7">
        <w:rPr>
          <w:rFonts w:ascii="Arial" w:hAnsi="Arial" w:cs="Arial"/>
          <w:sz w:val="24"/>
          <w:szCs w:val="24"/>
        </w:rPr>
        <w:t xml:space="preserve">Se consideran víctimas, para los efectos del artículo 3 de la </w:t>
      </w:r>
      <w:r w:rsidR="009C35E2">
        <w:rPr>
          <w:rFonts w:ascii="Arial" w:hAnsi="Arial" w:cs="Arial"/>
          <w:sz w:val="24"/>
          <w:szCs w:val="24"/>
        </w:rPr>
        <w:t>L</w:t>
      </w:r>
      <w:r w:rsidRPr="00E43DA7">
        <w:rPr>
          <w:rFonts w:ascii="Arial" w:hAnsi="Arial" w:cs="Arial"/>
          <w:sz w:val="24"/>
          <w:szCs w:val="24"/>
        </w:rPr>
        <w:t xml:space="preserve">ey 1448 de 2011, </w:t>
      </w:r>
      <w:r w:rsidRPr="00E43DA7">
        <w:rPr>
          <w:rFonts w:ascii="Arial" w:hAnsi="Arial" w:cs="Arial"/>
          <w:i/>
          <w:sz w:val="24"/>
          <w:szCs w:val="24"/>
        </w:rPr>
        <w:t>“aquellas personas que individual o colectivamente hayan sufrido un daño por hechos ocurridos a partir del 1 de enero de 1985, como consecuencia de infracciones al Derecho Internacional Humanitario o de violaciones graves y manifiestas a las normas internacionales de Derechos Humanos, ocurridas con ocasión del conflicto armado interno.</w:t>
      </w:r>
    </w:p>
    <w:p w:rsidR="00AE4B4E" w:rsidRPr="00E43DA7" w:rsidRDefault="00AE4B4E" w:rsidP="00AE4B4E">
      <w:pPr>
        <w:jc w:val="both"/>
        <w:rPr>
          <w:rFonts w:ascii="Arial" w:hAnsi="Arial" w:cs="Arial"/>
          <w:i/>
          <w:sz w:val="24"/>
          <w:szCs w:val="24"/>
        </w:rPr>
      </w:pPr>
    </w:p>
    <w:p w:rsidR="00AE4B4E" w:rsidRPr="00E43DA7" w:rsidRDefault="00AE4B4E" w:rsidP="00AE4B4E">
      <w:pPr>
        <w:jc w:val="both"/>
        <w:rPr>
          <w:rFonts w:ascii="Arial" w:hAnsi="Arial" w:cs="Arial"/>
          <w:i/>
          <w:sz w:val="24"/>
          <w:szCs w:val="24"/>
        </w:rPr>
      </w:pPr>
      <w:r w:rsidRPr="00E43DA7">
        <w:rPr>
          <w:rFonts w:ascii="Arial" w:hAnsi="Arial" w:cs="Arial"/>
          <w:i/>
          <w:sz w:val="24"/>
          <w:szCs w:val="24"/>
        </w:rPr>
        <w:t>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w:t>
      </w:r>
    </w:p>
    <w:p w:rsidR="00AE4B4E" w:rsidRPr="00E43DA7" w:rsidRDefault="00AE4B4E" w:rsidP="00AE4B4E">
      <w:pPr>
        <w:jc w:val="both"/>
        <w:rPr>
          <w:rFonts w:ascii="Arial" w:hAnsi="Arial" w:cs="Arial"/>
          <w:i/>
          <w:sz w:val="24"/>
          <w:szCs w:val="24"/>
        </w:rPr>
      </w:pPr>
    </w:p>
    <w:p w:rsidR="00AE4B4E" w:rsidRPr="00E43DA7" w:rsidRDefault="00AE4B4E" w:rsidP="00AE4B4E">
      <w:pPr>
        <w:jc w:val="both"/>
        <w:rPr>
          <w:rFonts w:ascii="Arial" w:hAnsi="Arial" w:cs="Arial"/>
          <w:i/>
          <w:sz w:val="24"/>
          <w:szCs w:val="24"/>
        </w:rPr>
      </w:pPr>
      <w:r w:rsidRPr="00E43DA7">
        <w:rPr>
          <w:rFonts w:ascii="Arial" w:hAnsi="Arial" w:cs="Arial"/>
          <w:i/>
          <w:sz w:val="24"/>
          <w:szCs w:val="24"/>
        </w:rPr>
        <w:t>De la misma forma, se consideran víctimas las personas que hayan sufrido un daño al intervenir para asistir a la víctima en peligro o para prevenir la victimización.</w:t>
      </w:r>
    </w:p>
    <w:p w:rsidR="00AE4B4E" w:rsidRPr="00E43DA7" w:rsidRDefault="00AE4B4E" w:rsidP="00AE4B4E">
      <w:pPr>
        <w:jc w:val="both"/>
        <w:rPr>
          <w:rFonts w:ascii="Arial" w:hAnsi="Arial" w:cs="Arial"/>
          <w:i/>
          <w:sz w:val="24"/>
          <w:szCs w:val="24"/>
        </w:rPr>
      </w:pPr>
    </w:p>
    <w:p w:rsidR="00AE4B4E" w:rsidRPr="00E43DA7" w:rsidRDefault="00AE4B4E" w:rsidP="00AE4B4E">
      <w:pPr>
        <w:jc w:val="both"/>
        <w:rPr>
          <w:rFonts w:ascii="Arial" w:hAnsi="Arial" w:cs="Arial"/>
          <w:i/>
          <w:sz w:val="24"/>
          <w:szCs w:val="24"/>
        </w:rPr>
      </w:pPr>
      <w:r w:rsidRPr="00E43DA7">
        <w:rPr>
          <w:rFonts w:ascii="Arial" w:hAnsi="Arial" w:cs="Arial"/>
          <w:i/>
          <w:sz w:val="24"/>
          <w:szCs w:val="24"/>
        </w:rPr>
        <w:t>La condición de víctima se adquiere con independencia de que se individualice, aprehenda, procese o condene al autor de la conducta punible y de la relación familiar que pueda existir entre el autor y la víctima”.</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lang w:eastAsia="es-ES_tradnl"/>
        </w:rPr>
      </w:pPr>
      <w:r w:rsidRPr="00E43DA7">
        <w:rPr>
          <w:rFonts w:ascii="Arial" w:eastAsia="Arial" w:hAnsi="Arial" w:cs="Arial"/>
          <w:b/>
          <w:bCs/>
          <w:sz w:val="24"/>
          <w:szCs w:val="24"/>
        </w:rPr>
        <w:t xml:space="preserve">Mujeres sobrevivientes de violencias basadas en género: </w:t>
      </w:r>
      <w:r w:rsidRPr="00E43DA7">
        <w:rPr>
          <w:rFonts w:ascii="Arial" w:hAnsi="Arial" w:cs="Arial"/>
          <w:sz w:val="24"/>
          <w:szCs w:val="24"/>
          <w:lang w:eastAsia="es-ES_tradnl"/>
        </w:rPr>
        <w:t>Mujeres que hayan sobrevivido cualquier acción u omisión, que le cause, daño o sufrimiento físico, sexual, psicológico, económico o patrimonial por su condición de mujer, así como las amenazas de tales actos, la coacción o la privación arbitraria de la libertad, bien sea que se presente en el ámbito público o en el privado.</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shd w:val="clear" w:color="auto" w:fill="FFFFFF"/>
        </w:rPr>
      </w:pPr>
      <w:r w:rsidRPr="00E43DA7">
        <w:rPr>
          <w:rFonts w:ascii="Arial" w:eastAsia="Arial" w:hAnsi="Arial" w:cs="Arial"/>
          <w:b/>
          <w:bCs/>
          <w:sz w:val="24"/>
          <w:szCs w:val="24"/>
        </w:rPr>
        <w:t xml:space="preserve">Mujeres rurales y/o campesinas: </w:t>
      </w:r>
      <w:r w:rsidRPr="00E43DA7">
        <w:rPr>
          <w:rFonts w:ascii="Arial" w:hAnsi="Arial" w:cs="Arial"/>
          <w:sz w:val="24"/>
          <w:szCs w:val="24"/>
          <w:lang w:eastAsia="es-ES_tradnl"/>
        </w:rPr>
        <w:t>Toda aquella Mujer que sin distingo de ninguna naturaleza e independientemente del lugar donde viva, su actividad productiva está relacionada directamente con lo rural, incluso si dicha actividad no es reconocida por los sistemas de información y medición del Estado o no es remunerada</w:t>
      </w:r>
      <w:r w:rsidRPr="00E43DA7">
        <w:rPr>
          <w:rFonts w:ascii="Arial" w:hAnsi="Arial" w:cs="Arial"/>
          <w:sz w:val="24"/>
          <w:szCs w:val="24"/>
          <w:shd w:val="clear" w:color="auto" w:fill="FFFFFF"/>
        </w:rPr>
        <w:t>.</w:t>
      </w:r>
    </w:p>
    <w:p w:rsidR="00AE4B4E" w:rsidRPr="00E43DA7" w:rsidRDefault="00AE4B4E" w:rsidP="00AE4B4E">
      <w:pPr>
        <w:jc w:val="both"/>
        <w:rPr>
          <w:rFonts w:ascii="Arial" w:hAnsi="Arial" w:cs="Arial"/>
          <w:b/>
          <w:sz w:val="24"/>
          <w:szCs w:val="24"/>
          <w:shd w:val="clear" w:color="auto" w:fill="FFFFFF"/>
        </w:rPr>
      </w:pPr>
    </w:p>
    <w:p w:rsidR="00AE4B4E" w:rsidRPr="00E43DA7" w:rsidRDefault="00AE4B4E" w:rsidP="00AE4B4E">
      <w:pPr>
        <w:jc w:val="both"/>
        <w:rPr>
          <w:rFonts w:ascii="Arial" w:hAnsi="Arial" w:cs="Arial"/>
          <w:sz w:val="24"/>
          <w:szCs w:val="24"/>
          <w:lang w:eastAsia="es-ES_tradnl"/>
        </w:rPr>
      </w:pPr>
      <w:r w:rsidRPr="00E43DA7">
        <w:rPr>
          <w:rFonts w:ascii="Arial" w:eastAsia="Arial" w:hAnsi="Arial" w:cs="Arial"/>
          <w:b/>
          <w:bCs/>
          <w:sz w:val="24"/>
          <w:szCs w:val="24"/>
        </w:rPr>
        <w:t xml:space="preserve">Mujeres persona mayor: </w:t>
      </w:r>
      <w:r w:rsidRPr="00E43DA7">
        <w:rPr>
          <w:rFonts w:ascii="Arial" w:eastAsia="Arial" w:hAnsi="Arial" w:cs="Arial"/>
          <w:bCs/>
          <w:sz w:val="24"/>
          <w:szCs w:val="24"/>
        </w:rPr>
        <w:t xml:space="preserve">Mujeres que </w:t>
      </w:r>
      <w:r w:rsidRPr="00E43DA7">
        <w:rPr>
          <w:rFonts w:ascii="Arial" w:hAnsi="Arial" w:cs="Arial"/>
          <w:sz w:val="24"/>
          <w:szCs w:val="24"/>
          <w:lang w:eastAsia="es-ES_tradnl"/>
        </w:rPr>
        <w:t>cuenten con sesenta (60) años de edad o más.</w:t>
      </w:r>
    </w:p>
    <w:p w:rsidR="00AE4B4E" w:rsidRPr="00E43DA7" w:rsidRDefault="00AE4B4E" w:rsidP="00AE4B4E">
      <w:pPr>
        <w:jc w:val="both"/>
        <w:rPr>
          <w:rFonts w:ascii="Arial" w:hAnsi="Arial" w:cs="Arial"/>
          <w:b/>
          <w:sz w:val="24"/>
          <w:szCs w:val="24"/>
          <w:shd w:val="clear" w:color="auto" w:fill="FFFFFF"/>
        </w:rPr>
      </w:pPr>
    </w:p>
    <w:p w:rsidR="00AE4B4E" w:rsidRPr="00E43DA7" w:rsidRDefault="00AE4B4E" w:rsidP="00AE4B4E">
      <w:pPr>
        <w:jc w:val="both"/>
        <w:rPr>
          <w:rFonts w:ascii="Arial" w:hAnsi="Arial" w:cs="Arial"/>
          <w:sz w:val="24"/>
          <w:szCs w:val="24"/>
          <w:lang w:eastAsia="es-ES_tradnl"/>
        </w:rPr>
      </w:pPr>
      <w:r w:rsidRPr="00E43DA7">
        <w:rPr>
          <w:rFonts w:ascii="Arial" w:eastAsia="Arial" w:hAnsi="Arial" w:cs="Arial"/>
          <w:b/>
          <w:bCs/>
          <w:sz w:val="24"/>
          <w:szCs w:val="24"/>
        </w:rPr>
        <w:t xml:space="preserve"> Mujer Transgénero: </w:t>
      </w:r>
      <w:r w:rsidRPr="00E43DA7">
        <w:rPr>
          <w:rFonts w:ascii="Arial" w:hAnsi="Arial" w:cs="Arial"/>
          <w:sz w:val="24"/>
          <w:szCs w:val="24"/>
          <w:lang w:eastAsia="es-ES_tradnl"/>
        </w:rPr>
        <w:t xml:space="preserve">Aquellas Mujeres cuya identidad de género no corresponde con la clasificación sexual o sexo asignado al momento del nacimiento, es decir, </w:t>
      </w:r>
      <w:r w:rsidRPr="00E43DA7">
        <w:rPr>
          <w:rFonts w:ascii="Arial" w:hAnsi="Arial" w:cs="Arial"/>
          <w:sz w:val="24"/>
          <w:szCs w:val="24"/>
          <w:lang w:eastAsia="es-ES_tradnl"/>
        </w:rPr>
        <w:lastRenderedPageBreak/>
        <w:t>una persona que fue clasificada como hombre al momento del nacimiento y luego ella construye una identidad de género como mujer.</w:t>
      </w:r>
    </w:p>
    <w:p w:rsidR="00AE4B4E" w:rsidRPr="00E43DA7" w:rsidRDefault="00AE4B4E" w:rsidP="00AE4B4E">
      <w:pPr>
        <w:jc w:val="both"/>
        <w:rPr>
          <w:rFonts w:ascii="Arial" w:hAnsi="Arial" w:cs="Arial"/>
          <w:sz w:val="24"/>
          <w:szCs w:val="24"/>
          <w:lang w:eastAsia="es-ES_tradnl"/>
        </w:rPr>
      </w:pPr>
    </w:p>
    <w:p w:rsidR="00AE4B4E" w:rsidRPr="00E43DA7" w:rsidRDefault="00AE4B4E" w:rsidP="00AE4B4E">
      <w:pPr>
        <w:jc w:val="both"/>
        <w:rPr>
          <w:rFonts w:ascii="Arial" w:hAnsi="Arial" w:cs="Arial"/>
          <w:sz w:val="24"/>
          <w:szCs w:val="24"/>
          <w:lang w:eastAsia="es-ES_tradnl"/>
        </w:rPr>
      </w:pPr>
      <w:r w:rsidRPr="00E43DA7">
        <w:rPr>
          <w:rFonts w:ascii="Arial" w:eastAsia="Arial" w:hAnsi="Arial" w:cs="Arial"/>
          <w:b/>
          <w:bCs/>
          <w:sz w:val="24"/>
          <w:szCs w:val="24"/>
        </w:rPr>
        <w:t xml:space="preserve">Mujeres Cuidadoras: </w:t>
      </w:r>
      <w:r w:rsidRPr="00E43DA7">
        <w:rPr>
          <w:rFonts w:ascii="Arial" w:hAnsi="Arial" w:cs="Arial"/>
          <w:sz w:val="24"/>
          <w:szCs w:val="24"/>
          <w:lang w:eastAsia="es-ES_tradnl"/>
        </w:rPr>
        <w:t xml:space="preserve">Mujeres que se dedican de tiempo completo a las labores de cuidado, trabajo doméstico, a cuidar de su familia sin obtener ninguna remuneración. </w:t>
      </w:r>
    </w:p>
    <w:p w:rsidR="00AE4B4E" w:rsidRPr="00E43DA7" w:rsidRDefault="00AE4B4E" w:rsidP="00AE4B4E">
      <w:pPr>
        <w:jc w:val="both"/>
        <w:rPr>
          <w:rFonts w:ascii="Arial" w:hAnsi="Arial" w:cs="Arial"/>
          <w:b/>
          <w:sz w:val="24"/>
          <w:szCs w:val="24"/>
          <w:lang w:eastAsia="es-ES_tradnl"/>
        </w:rPr>
      </w:pPr>
    </w:p>
    <w:p w:rsidR="00AE4B4E" w:rsidRPr="00E43DA7" w:rsidRDefault="00AE4B4E" w:rsidP="00AE4B4E">
      <w:pPr>
        <w:jc w:val="both"/>
        <w:rPr>
          <w:rFonts w:ascii="Arial" w:eastAsia="Arial" w:hAnsi="Arial" w:cs="Arial"/>
          <w:bCs/>
          <w:sz w:val="24"/>
          <w:szCs w:val="24"/>
          <w:highlight w:val="yellow"/>
        </w:rPr>
      </w:pPr>
      <w:r w:rsidRPr="00E43DA7">
        <w:rPr>
          <w:rFonts w:ascii="Arial" w:eastAsia="Arial" w:hAnsi="Arial" w:cs="Arial"/>
          <w:b/>
          <w:bCs/>
          <w:sz w:val="24"/>
          <w:szCs w:val="24"/>
        </w:rPr>
        <w:t>Mujeres con Discapacidad:</w:t>
      </w:r>
      <w:r w:rsidRPr="00E43DA7">
        <w:rPr>
          <w:rFonts w:ascii="Arial" w:eastAsia="Arial" w:hAnsi="Arial" w:cs="Arial"/>
          <w:bCs/>
          <w:sz w:val="24"/>
          <w:szCs w:val="24"/>
        </w:rPr>
        <w:t xml:space="preserve"> </w:t>
      </w:r>
      <w:r w:rsidRPr="00E43DA7">
        <w:rPr>
          <w:rFonts w:ascii="Arial" w:hAnsi="Arial" w:cs="Arial"/>
          <w:sz w:val="24"/>
          <w:szCs w:val="24"/>
          <w:shd w:val="clear" w:color="auto" w:fill="FFFFFF"/>
        </w:rPr>
        <w:t>Mujeres que tengan deficiencias físicas, mentales, intelectuales o sensoriales a largo plazo que, en interacción con diversas barreras, pueden ver obstaculizada su participación plena y efectiva en la sociedad en igualdad de condiciones con los demás.</w:t>
      </w:r>
    </w:p>
    <w:p w:rsidR="00AE4B4E" w:rsidRPr="00E43DA7" w:rsidRDefault="00AE4B4E" w:rsidP="00AE4B4E">
      <w:pPr>
        <w:jc w:val="both"/>
        <w:rPr>
          <w:rFonts w:ascii="Arial" w:hAnsi="Arial" w:cs="Arial"/>
          <w:sz w:val="24"/>
          <w:szCs w:val="24"/>
          <w:shd w:val="clear" w:color="auto" w:fill="FFFFFF"/>
        </w:rPr>
      </w:pPr>
    </w:p>
    <w:p w:rsidR="00AE4B4E" w:rsidRPr="00E43DA7" w:rsidRDefault="00AE4B4E" w:rsidP="00AE4B4E">
      <w:pPr>
        <w:jc w:val="both"/>
        <w:rPr>
          <w:rFonts w:ascii="Arial" w:eastAsia="Arial" w:hAnsi="Arial" w:cs="Arial"/>
          <w:bCs/>
          <w:sz w:val="24"/>
          <w:szCs w:val="24"/>
        </w:rPr>
      </w:pPr>
      <w:r w:rsidRPr="00E43DA7">
        <w:rPr>
          <w:rFonts w:ascii="Arial" w:hAnsi="Arial" w:cs="Arial"/>
          <w:b/>
          <w:sz w:val="24"/>
          <w:szCs w:val="24"/>
          <w:shd w:val="clear" w:color="auto" w:fill="FFFFFF"/>
        </w:rPr>
        <w:t xml:space="preserve"> Mujeres indígenas:</w:t>
      </w:r>
      <w:r w:rsidRPr="00E43DA7">
        <w:rPr>
          <w:rFonts w:ascii="Arial" w:hAnsi="Arial" w:cs="Arial"/>
          <w:sz w:val="24"/>
          <w:szCs w:val="24"/>
          <w:shd w:val="clear" w:color="auto" w:fill="FFFFFF"/>
        </w:rPr>
        <w:t> Mujeres que pertenecen a una comunidad determinada por la existencia de ancestros y una historia en común. Se identifican y reconoce por tradiciones y rituales compartidos, instituciones sociales consolidadas y rasgos culturales como la lengua, la gastronomía, la música, la danza y la espiritualidad entre otros elementos</w:t>
      </w:r>
    </w:p>
    <w:p w:rsidR="00AE4B4E" w:rsidRPr="00E43DA7" w:rsidRDefault="00AE4B4E" w:rsidP="00AE4B4E">
      <w:pPr>
        <w:jc w:val="both"/>
        <w:rPr>
          <w:rFonts w:ascii="Arial" w:hAnsi="Arial" w:cs="Arial"/>
          <w:b/>
          <w:sz w:val="24"/>
          <w:szCs w:val="24"/>
          <w:shd w:val="clear" w:color="auto" w:fill="FFFFFF"/>
        </w:rPr>
      </w:pPr>
    </w:p>
    <w:p w:rsidR="00AE4B4E" w:rsidRPr="00E43DA7" w:rsidRDefault="00AE4B4E" w:rsidP="00AE4B4E">
      <w:pPr>
        <w:jc w:val="both"/>
        <w:rPr>
          <w:rFonts w:ascii="Arial" w:hAnsi="Arial" w:cs="Arial"/>
          <w:b/>
          <w:sz w:val="24"/>
          <w:szCs w:val="24"/>
        </w:rPr>
      </w:pPr>
      <w:r w:rsidRPr="00E43DA7">
        <w:rPr>
          <w:rFonts w:ascii="Arial" w:hAnsi="Arial" w:cs="Arial"/>
          <w:b/>
          <w:sz w:val="24"/>
          <w:szCs w:val="24"/>
        </w:rPr>
        <w:t xml:space="preserve">Mujeres NARP (negras, afro, raizales, palanqueras): </w:t>
      </w:r>
      <w:r w:rsidRPr="00E43DA7">
        <w:rPr>
          <w:rFonts w:ascii="Arial" w:hAnsi="Arial" w:cs="Arial"/>
          <w:sz w:val="24"/>
          <w:szCs w:val="24"/>
        </w:rPr>
        <w:t>Mujere</w:t>
      </w:r>
      <w:r w:rsidRPr="00E43DA7">
        <w:rPr>
          <w:rFonts w:ascii="Arial" w:hAnsi="Arial" w:cs="Arial"/>
          <w:b/>
          <w:sz w:val="24"/>
          <w:szCs w:val="24"/>
        </w:rPr>
        <w:t xml:space="preserve">s </w:t>
      </w:r>
      <w:r w:rsidRPr="00E43DA7">
        <w:rPr>
          <w:rFonts w:ascii="Arial" w:hAnsi="Arial" w:cs="Arial"/>
          <w:sz w:val="24"/>
          <w:szCs w:val="24"/>
        </w:rPr>
        <w:t>de ascendencia afrocolombiana que poseen una cultura propia, comparten una historia y tienen sus propias tradiciones y costumbres dentro de la relación campo-poblado.</w:t>
      </w:r>
    </w:p>
    <w:p w:rsidR="00AE4B4E" w:rsidRPr="00E43DA7" w:rsidRDefault="00AE4B4E" w:rsidP="00AE4B4E">
      <w:pPr>
        <w:jc w:val="both"/>
        <w:rPr>
          <w:rFonts w:ascii="Arial" w:hAnsi="Arial" w:cs="Arial"/>
          <w:b/>
          <w:sz w:val="24"/>
          <w:szCs w:val="24"/>
          <w:lang w:eastAsia="es-ES_tradnl"/>
        </w:rPr>
      </w:pPr>
    </w:p>
    <w:p w:rsidR="00AE4B4E" w:rsidRPr="00E43DA7" w:rsidRDefault="00AE4B4E" w:rsidP="00AE4B4E">
      <w:pPr>
        <w:jc w:val="both"/>
        <w:rPr>
          <w:rFonts w:ascii="Arial" w:hAnsi="Arial" w:cs="Arial"/>
          <w:sz w:val="24"/>
          <w:szCs w:val="24"/>
          <w:lang w:eastAsia="es-ES_tradnl"/>
        </w:rPr>
      </w:pPr>
      <w:r w:rsidRPr="00E43DA7">
        <w:rPr>
          <w:rFonts w:ascii="Arial" w:eastAsia="Arial" w:hAnsi="Arial" w:cs="Arial"/>
          <w:b/>
          <w:bCs/>
          <w:sz w:val="24"/>
          <w:szCs w:val="24"/>
        </w:rPr>
        <w:t xml:space="preserve">Mujeres ROM o gitana: </w:t>
      </w:r>
      <w:r w:rsidRPr="00E43DA7">
        <w:rPr>
          <w:rFonts w:ascii="Arial" w:hAnsi="Arial" w:cs="Arial"/>
          <w:sz w:val="24"/>
          <w:szCs w:val="24"/>
          <w:lang w:eastAsia="es-ES_tradnl"/>
        </w:rPr>
        <w:t>Mujer que por descendencia patrilineal pertenezca a un determinado grupo de parentesco ROM</w:t>
      </w:r>
    </w:p>
    <w:p w:rsidR="00AE4B4E" w:rsidRPr="00E43DA7" w:rsidRDefault="00AE4B4E" w:rsidP="00AE4B4E">
      <w:pPr>
        <w:jc w:val="both"/>
        <w:rPr>
          <w:rFonts w:ascii="Arial" w:hAnsi="Arial" w:cs="Arial"/>
          <w:sz w:val="24"/>
          <w:szCs w:val="24"/>
          <w:lang w:eastAsia="es-ES_tradnl"/>
        </w:rPr>
      </w:pPr>
    </w:p>
    <w:p w:rsidR="00AE4B4E" w:rsidRPr="00E43DA7" w:rsidRDefault="00AE4B4E" w:rsidP="00AE4B4E">
      <w:pPr>
        <w:jc w:val="both"/>
        <w:rPr>
          <w:rFonts w:ascii="Arial" w:hAnsi="Arial" w:cs="Arial"/>
          <w:sz w:val="24"/>
          <w:szCs w:val="24"/>
          <w:lang w:eastAsia="es-CO"/>
        </w:rPr>
      </w:pPr>
      <w:r w:rsidRPr="00E43DA7">
        <w:rPr>
          <w:rFonts w:ascii="Arial" w:eastAsia="Arial" w:hAnsi="Arial" w:cs="Arial"/>
          <w:b/>
          <w:bCs/>
          <w:sz w:val="24"/>
          <w:szCs w:val="24"/>
        </w:rPr>
        <w:t xml:space="preserve">Mujeres jóvenes: </w:t>
      </w:r>
      <w:r w:rsidRPr="00E43DA7">
        <w:rPr>
          <w:rFonts w:ascii="Arial" w:hAnsi="Arial" w:cs="Arial"/>
          <w:sz w:val="24"/>
          <w:szCs w:val="24"/>
          <w:lang w:eastAsia="es-CO"/>
        </w:rPr>
        <w:t>Toda mujer entre 14 y 28 años cumplidos en proceso de construcción  de su autonomía intelectual, física, moral, económica, social y cultural que hace parte de una comunidad política y en ese sentido ejerce su ciudadanía</w:t>
      </w:r>
    </w:p>
    <w:p w:rsidR="00AE4B4E" w:rsidRPr="00E43DA7" w:rsidRDefault="00AE4B4E" w:rsidP="00AE4B4E">
      <w:pPr>
        <w:jc w:val="both"/>
        <w:rPr>
          <w:rFonts w:ascii="Arial" w:eastAsia="Arial" w:hAnsi="Arial" w:cs="Arial"/>
          <w:bCs/>
          <w:sz w:val="24"/>
          <w:szCs w:val="24"/>
        </w:rPr>
      </w:pPr>
    </w:p>
    <w:p w:rsidR="00AE4B4E" w:rsidRPr="00E43DA7" w:rsidRDefault="00AE4B4E" w:rsidP="00AE4B4E">
      <w:pPr>
        <w:jc w:val="both"/>
        <w:rPr>
          <w:rFonts w:ascii="Arial" w:hAnsi="Arial" w:cs="Arial"/>
          <w:sz w:val="24"/>
          <w:szCs w:val="24"/>
          <w:shd w:val="clear" w:color="auto" w:fill="FFFFFF"/>
        </w:rPr>
      </w:pPr>
      <w:bookmarkStart w:id="25" w:name="_Hlk165373910"/>
      <w:r w:rsidRPr="00E43DA7">
        <w:rPr>
          <w:rFonts w:ascii="Arial" w:hAnsi="Arial" w:cs="Arial"/>
          <w:b/>
          <w:sz w:val="24"/>
          <w:szCs w:val="24"/>
          <w:lang w:eastAsia="es-CO"/>
        </w:rPr>
        <w:t xml:space="preserve">Representantes de las Organizaciones de Mujeres Cundinamarquesas: </w:t>
      </w:r>
      <w:r w:rsidRPr="00E43DA7">
        <w:rPr>
          <w:rFonts w:ascii="Arial" w:hAnsi="Arial" w:cs="Arial"/>
          <w:sz w:val="24"/>
          <w:szCs w:val="24"/>
          <w:shd w:val="clear" w:color="auto" w:fill="FFFFFF"/>
        </w:rPr>
        <w:t>Aquellas mujeres lideresas que trabajan y promueven,  valores, acciones, Derechos, empoderamiento productivo y desarrollo de organizaciones conformadas por mujeres en Cundinamarca.</w:t>
      </w:r>
    </w:p>
    <w:p w:rsidR="00AE4B4E" w:rsidRPr="00E43DA7" w:rsidRDefault="00AE4B4E" w:rsidP="00AE4B4E">
      <w:pPr>
        <w:jc w:val="both"/>
        <w:rPr>
          <w:rFonts w:ascii="Arial" w:hAnsi="Arial" w:cs="Arial"/>
          <w:sz w:val="24"/>
          <w:szCs w:val="24"/>
          <w:lang w:eastAsia="es-CO"/>
        </w:rPr>
      </w:pPr>
    </w:p>
    <w:p w:rsidR="00AE4B4E" w:rsidRPr="00E43DA7" w:rsidRDefault="00AE4B4E" w:rsidP="00AE4B4E">
      <w:pPr>
        <w:jc w:val="both"/>
        <w:rPr>
          <w:rFonts w:ascii="Arial" w:hAnsi="Arial" w:cs="Arial"/>
          <w:sz w:val="24"/>
          <w:szCs w:val="24"/>
        </w:rPr>
      </w:pPr>
      <w:bookmarkStart w:id="26" w:name="_Hlk165374900"/>
      <w:bookmarkEnd w:id="25"/>
      <w:r w:rsidRPr="00E43DA7">
        <w:rPr>
          <w:rFonts w:ascii="Arial" w:eastAsia="Arial" w:hAnsi="Arial" w:cs="Arial"/>
          <w:b/>
          <w:bCs/>
          <w:sz w:val="24"/>
          <w:szCs w:val="24"/>
        </w:rPr>
        <w:t xml:space="preserve">Mujeres víctimas de la violencia sociopolítica: </w:t>
      </w:r>
      <w:r w:rsidRPr="00E43DA7">
        <w:rPr>
          <w:rFonts w:ascii="Arial" w:hAnsi="Arial" w:cs="Arial"/>
          <w:sz w:val="24"/>
          <w:szCs w:val="24"/>
        </w:rPr>
        <w:t xml:space="preserve">Mujeres que han sido víctimas de distintos hechos tales como violencia sexual, familiares de víctimas de desaparición forzada, ejecuciones extrajudiciales, asesinatos selectivos. Víctimas también del desplazamiento forzado, el reclutamiento forzado de hijos e hijas y familiares de distintas masacres ocurridas en </w:t>
      </w:r>
      <w:bookmarkEnd w:id="26"/>
      <w:r w:rsidRPr="00E43DA7">
        <w:rPr>
          <w:rFonts w:ascii="Arial" w:hAnsi="Arial" w:cs="Arial"/>
          <w:sz w:val="24"/>
          <w:szCs w:val="24"/>
        </w:rPr>
        <w:t>Cundinamarca.</w:t>
      </w:r>
    </w:p>
    <w:p w:rsidR="00AE4B4E" w:rsidRPr="00E43DA7" w:rsidRDefault="00AE4B4E" w:rsidP="00AE4B4E">
      <w:pPr>
        <w:jc w:val="both"/>
        <w:rPr>
          <w:rFonts w:ascii="Arial" w:eastAsia="Arial" w:hAnsi="Arial" w:cs="Arial"/>
          <w:b/>
          <w:bCs/>
          <w:sz w:val="24"/>
          <w:szCs w:val="24"/>
        </w:rPr>
      </w:pPr>
    </w:p>
    <w:p w:rsidR="00AE4B4E" w:rsidRPr="00E43DA7" w:rsidRDefault="00AE4B4E" w:rsidP="00AE4B4E">
      <w:pPr>
        <w:jc w:val="both"/>
        <w:rPr>
          <w:rFonts w:ascii="Arial" w:hAnsi="Arial" w:cs="Arial"/>
          <w:sz w:val="24"/>
          <w:szCs w:val="24"/>
        </w:rPr>
      </w:pPr>
      <w:r w:rsidRPr="00E43DA7">
        <w:rPr>
          <w:rFonts w:ascii="Arial" w:eastAsia="Arial" w:hAnsi="Arial" w:cs="Arial"/>
          <w:b/>
          <w:bCs/>
          <w:sz w:val="24"/>
          <w:szCs w:val="24"/>
        </w:rPr>
        <w:lastRenderedPageBreak/>
        <w:t>Mujeres Feministas:</w:t>
      </w:r>
      <w:r w:rsidRPr="00E43DA7">
        <w:rPr>
          <w:rFonts w:ascii="Arial" w:eastAsia="Arial" w:hAnsi="Arial" w:cs="Arial"/>
          <w:bCs/>
          <w:sz w:val="24"/>
          <w:szCs w:val="24"/>
        </w:rPr>
        <w:t xml:space="preserve"> </w:t>
      </w:r>
      <w:r w:rsidRPr="00E43DA7">
        <w:rPr>
          <w:rFonts w:ascii="Arial" w:hAnsi="Arial" w:cs="Arial"/>
          <w:sz w:val="24"/>
          <w:szCs w:val="24"/>
        </w:rPr>
        <w:t>Mujeres que pertenecen a un movimiento político, social, académico, económico y cultural, que postulan el «principio de entre hombres y mujeres eliminando cualquier forma de discriminación o violencia en contra de las mujeres.</w:t>
      </w:r>
    </w:p>
    <w:p w:rsidR="00AE4B4E" w:rsidRPr="00E43DA7" w:rsidRDefault="00AE4B4E" w:rsidP="00AE4B4E">
      <w:pPr>
        <w:jc w:val="both"/>
        <w:rPr>
          <w:rFonts w:ascii="Arial" w:hAnsi="Arial" w:cs="Arial"/>
          <w:b/>
          <w:sz w:val="24"/>
          <w:szCs w:val="24"/>
        </w:rPr>
      </w:pPr>
    </w:p>
    <w:p w:rsidR="00AE4B4E" w:rsidRPr="00E43DA7" w:rsidRDefault="00AE4B4E" w:rsidP="00AE4B4E">
      <w:pPr>
        <w:jc w:val="both"/>
        <w:rPr>
          <w:rFonts w:ascii="Arial" w:hAnsi="Arial" w:cs="Arial"/>
          <w:sz w:val="24"/>
          <w:szCs w:val="24"/>
        </w:rPr>
      </w:pPr>
      <w:r w:rsidRPr="00E43DA7">
        <w:rPr>
          <w:rFonts w:ascii="Arial" w:hAnsi="Arial" w:cs="Arial"/>
          <w:b/>
          <w:sz w:val="24"/>
          <w:szCs w:val="24"/>
        </w:rPr>
        <w:t xml:space="preserve"> Mujeres Académicas: </w:t>
      </w:r>
      <w:r w:rsidRPr="00E43DA7">
        <w:rPr>
          <w:rFonts w:ascii="Arial" w:hAnsi="Arial" w:cs="Arial"/>
          <w:sz w:val="24"/>
          <w:szCs w:val="24"/>
        </w:rPr>
        <w:t>Mujeres que se conocen y reconocen como profesionales, que viven de desempeñar un trabajo en las instituciones educativas desempeñando un papel importante en la educación desde todas las áreas de formación y en importantes temas como la docencia, la investigación y proyección social  en favor una transformación cultural basada en la igualdad de derechos de mujeres y hombres.</w:t>
      </w:r>
    </w:p>
    <w:p w:rsidR="00AE4B4E" w:rsidRPr="00E43DA7" w:rsidRDefault="00AE4B4E" w:rsidP="00AE4B4E">
      <w:pPr>
        <w:jc w:val="both"/>
        <w:rPr>
          <w:rFonts w:ascii="Arial" w:hAnsi="Arial" w:cs="Arial"/>
          <w:b/>
          <w:sz w:val="24"/>
          <w:szCs w:val="24"/>
          <w:lang w:eastAsia="es-ES_tradnl"/>
        </w:rPr>
      </w:pPr>
    </w:p>
    <w:p w:rsidR="00AE4B4E" w:rsidRPr="00E43DA7" w:rsidRDefault="00AE4B4E" w:rsidP="00AE4B4E">
      <w:pPr>
        <w:jc w:val="both"/>
        <w:rPr>
          <w:rFonts w:ascii="Arial" w:hAnsi="Arial" w:cs="Arial"/>
          <w:sz w:val="24"/>
          <w:szCs w:val="24"/>
        </w:rPr>
      </w:pPr>
      <w:r w:rsidRPr="00E43DA7">
        <w:rPr>
          <w:rFonts w:ascii="Arial" w:eastAsia="Arial" w:hAnsi="Arial" w:cs="Arial"/>
          <w:b/>
          <w:bCs/>
          <w:sz w:val="24"/>
          <w:szCs w:val="24"/>
        </w:rPr>
        <w:t xml:space="preserve"> Mujeres Comunales: </w:t>
      </w:r>
      <w:r w:rsidRPr="00E43DA7">
        <w:rPr>
          <w:rFonts w:ascii="Arial" w:hAnsi="Arial" w:cs="Arial"/>
          <w:sz w:val="24"/>
          <w:szCs w:val="24"/>
        </w:rPr>
        <w:t>Mujeres  que pertenecen  a algún tipo de organización comunal como: (i) miembros de la JAC, los residentes fundadores y los que se afilien posteriormente, (ii) miembros de las juntas de vivienda comunitaria, las familias fundadoras y las que se afilien posteriormente, (iii) miembros de la ASOJAC, las JAC fundadoras y las que se afilien posteriormente, (iv) miembros de las federaciones de acción comunal, las asociaciones de acción comunal fundadoras y las que se afilien posteriormente, y (v) miembros de la Confederación Nacional de Acción Comunal, las federaciones de acción comunal, fundadoras y las que se afilien posteriormente.</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rPr>
      </w:pPr>
      <w:r w:rsidRPr="00E43DA7">
        <w:rPr>
          <w:rFonts w:ascii="Arial" w:hAnsi="Arial" w:cs="Arial"/>
          <w:b/>
          <w:sz w:val="24"/>
          <w:szCs w:val="24"/>
        </w:rPr>
        <w:t>Mujeres de Organizaciones que promuevan el cuidado ambiental o animal sostenible: Mujeres</w:t>
      </w:r>
      <w:r w:rsidRPr="00E43DA7">
        <w:rPr>
          <w:rFonts w:ascii="Arial" w:hAnsi="Arial" w:cs="Arial"/>
          <w:sz w:val="24"/>
          <w:szCs w:val="24"/>
        </w:rPr>
        <w:t xml:space="preserve"> que pertenezcan a una agrupación o agremiación en la que se preocupan y trabajan en pro de la mitigación de problemáticas ambientales y en protección de los animales. </w:t>
      </w:r>
    </w:p>
    <w:p w:rsidR="00AE4B4E" w:rsidRPr="00E43DA7" w:rsidRDefault="00AE4B4E" w:rsidP="00AE4B4E">
      <w:pPr>
        <w:jc w:val="both"/>
        <w:rPr>
          <w:rFonts w:ascii="Arial" w:hAnsi="Arial" w:cs="Arial"/>
          <w:b/>
          <w:sz w:val="24"/>
          <w:szCs w:val="24"/>
        </w:rPr>
      </w:pPr>
    </w:p>
    <w:p w:rsidR="00AE4B4E" w:rsidRPr="00E43DA7" w:rsidRDefault="00AE4B4E" w:rsidP="00AE4B4E">
      <w:pPr>
        <w:jc w:val="both"/>
        <w:rPr>
          <w:rFonts w:ascii="Arial" w:hAnsi="Arial" w:cs="Arial"/>
          <w:sz w:val="24"/>
          <w:szCs w:val="24"/>
          <w:shd w:val="clear" w:color="auto" w:fill="FFFFFF"/>
        </w:rPr>
      </w:pPr>
      <w:r w:rsidRPr="00E43DA7">
        <w:rPr>
          <w:rFonts w:ascii="Arial" w:hAnsi="Arial" w:cs="Arial"/>
          <w:b/>
          <w:sz w:val="24"/>
          <w:szCs w:val="24"/>
        </w:rPr>
        <w:t xml:space="preserve">Representantes o miembros  de las Organizaciones que trabajan con niñas, niños  y adolescentes: </w:t>
      </w:r>
      <w:r w:rsidRPr="00E43DA7">
        <w:rPr>
          <w:rFonts w:ascii="Arial" w:hAnsi="Arial" w:cs="Arial"/>
          <w:sz w:val="24"/>
          <w:szCs w:val="24"/>
          <w:lang w:eastAsia="es-ES_tradnl"/>
        </w:rPr>
        <w:t xml:space="preserve"> </w:t>
      </w:r>
      <w:r w:rsidRPr="00E43DA7">
        <w:rPr>
          <w:rFonts w:ascii="Arial" w:hAnsi="Arial" w:cs="Arial"/>
          <w:sz w:val="24"/>
          <w:szCs w:val="24"/>
        </w:rPr>
        <w:t>Mujer que pertenezca a organizaciones que desarrollen de forma integral sus acciones, con el objetivo de promover programas y proyectos que mejoren la calidad de vida de niños, niñas  y adolescentes garantizando sus derechos de bienestar, protección, desarrollo y participación</w:t>
      </w:r>
      <w:r w:rsidRPr="00E43DA7">
        <w:rPr>
          <w:rFonts w:ascii="Arial" w:hAnsi="Arial" w:cs="Arial"/>
          <w:sz w:val="24"/>
          <w:szCs w:val="24"/>
          <w:shd w:val="clear" w:color="auto" w:fill="FFFFFF"/>
        </w:rPr>
        <w:t xml:space="preserve"> </w:t>
      </w:r>
    </w:p>
    <w:p w:rsidR="00AE4B4E" w:rsidRPr="00E43DA7" w:rsidRDefault="00AE4B4E" w:rsidP="00AE4B4E">
      <w:pPr>
        <w:jc w:val="both"/>
        <w:rPr>
          <w:rFonts w:ascii="Arial" w:hAnsi="Arial" w:cs="Arial"/>
          <w:b/>
          <w:sz w:val="24"/>
          <w:szCs w:val="24"/>
        </w:rPr>
      </w:pPr>
    </w:p>
    <w:p w:rsidR="00AE4B4E" w:rsidRPr="00E43DA7" w:rsidRDefault="00AE4B4E" w:rsidP="00AE4B4E">
      <w:pPr>
        <w:jc w:val="both"/>
        <w:rPr>
          <w:rFonts w:ascii="Arial" w:hAnsi="Arial" w:cs="Arial"/>
          <w:sz w:val="24"/>
          <w:szCs w:val="24"/>
        </w:rPr>
      </w:pPr>
      <w:r w:rsidRPr="00E43DA7">
        <w:rPr>
          <w:rFonts w:ascii="Arial" w:hAnsi="Arial" w:cs="Arial"/>
          <w:b/>
          <w:sz w:val="24"/>
          <w:szCs w:val="24"/>
        </w:rPr>
        <w:t xml:space="preserve">Mujeres Excombatientes: </w:t>
      </w:r>
      <w:r w:rsidRPr="00E43DA7">
        <w:rPr>
          <w:rFonts w:ascii="Arial" w:hAnsi="Arial" w:cs="Arial"/>
          <w:sz w:val="24"/>
          <w:szCs w:val="24"/>
        </w:rPr>
        <w:t xml:space="preserve">Mujeres que han sido miembros de una unidad armada durante un conflicto bélico y posterior a ello tuvieron un proceso de reincorporación a la vida civil. </w:t>
      </w:r>
    </w:p>
    <w:p w:rsidR="00AE4B4E" w:rsidRPr="00E43DA7" w:rsidRDefault="00AE4B4E" w:rsidP="00AE4B4E">
      <w:pPr>
        <w:jc w:val="both"/>
        <w:rPr>
          <w:rFonts w:ascii="Arial" w:hAnsi="Arial" w:cs="Arial"/>
          <w:sz w:val="24"/>
          <w:szCs w:val="24"/>
        </w:rPr>
      </w:pPr>
      <w:bookmarkStart w:id="27" w:name="_Hlk165381626"/>
    </w:p>
    <w:p w:rsidR="00AE4B4E" w:rsidRPr="00E43DA7" w:rsidRDefault="00AE4B4E" w:rsidP="00AE4B4E">
      <w:pPr>
        <w:jc w:val="both"/>
        <w:rPr>
          <w:rFonts w:ascii="Arial" w:hAnsi="Arial" w:cs="Arial"/>
          <w:sz w:val="24"/>
          <w:szCs w:val="24"/>
        </w:rPr>
      </w:pPr>
      <w:r w:rsidRPr="00E43DA7">
        <w:rPr>
          <w:rFonts w:ascii="Arial" w:hAnsi="Arial" w:cs="Arial"/>
          <w:b/>
          <w:sz w:val="24"/>
          <w:szCs w:val="24"/>
        </w:rPr>
        <w:t xml:space="preserve">Representante de las Mujeres en actividades sexuales pagadas: </w:t>
      </w:r>
      <w:r w:rsidRPr="00E43DA7">
        <w:rPr>
          <w:rFonts w:ascii="Arial" w:hAnsi="Arial" w:cs="Arial"/>
          <w:sz w:val="24"/>
          <w:szCs w:val="24"/>
        </w:rPr>
        <w:t xml:space="preserve">Mujeres mayores de 18 años, que en pleno uso de sus capacidades, de manera libre y autónoma, de forma regular u ocasional, prestan sus servicios sexo-eróticos, </w:t>
      </w:r>
      <w:r w:rsidRPr="00E43DA7">
        <w:rPr>
          <w:rFonts w:ascii="Arial" w:hAnsi="Arial" w:cs="Arial"/>
          <w:sz w:val="24"/>
          <w:szCs w:val="24"/>
        </w:rPr>
        <w:lastRenderedPageBreak/>
        <w:t>emocionales o afectivos a clientes, a cambio de una remuneración económica o material.</w:t>
      </w:r>
    </w:p>
    <w:bookmarkEnd w:id="27"/>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sz w:val="24"/>
          <w:szCs w:val="24"/>
        </w:rPr>
      </w:pPr>
      <w:r w:rsidRPr="00E43DA7">
        <w:rPr>
          <w:rFonts w:ascii="Arial" w:hAnsi="Arial" w:cs="Arial"/>
          <w:b/>
          <w:sz w:val="24"/>
          <w:szCs w:val="24"/>
        </w:rPr>
        <w:t xml:space="preserve"> Mujer en el deporte y la actividad física: </w:t>
      </w:r>
      <w:r w:rsidRPr="00E43DA7">
        <w:rPr>
          <w:rFonts w:ascii="Arial" w:hAnsi="Arial" w:cs="Arial"/>
          <w:sz w:val="24"/>
          <w:szCs w:val="24"/>
        </w:rPr>
        <w:t xml:space="preserve">Mujeres que incursionan en las distintas disciplinas deportivas.  Este concepto es un acercamiento a la situación de las mujeres en el ámbito deportivo. </w:t>
      </w:r>
    </w:p>
    <w:p w:rsidR="00AE4B4E" w:rsidRPr="00E43DA7" w:rsidRDefault="00AE4B4E" w:rsidP="00AE4B4E">
      <w:pPr>
        <w:jc w:val="both"/>
        <w:rPr>
          <w:rFonts w:ascii="Arial" w:hAnsi="Arial" w:cs="Arial"/>
          <w:sz w:val="24"/>
          <w:szCs w:val="24"/>
        </w:rPr>
      </w:pPr>
    </w:p>
    <w:p w:rsidR="00AE4B4E" w:rsidRPr="00E43DA7" w:rsidRDefault="00AE4B4E" w:rsidP="00AE4B4E">
      <w:pPr>
        <w:jc w:val="both"/>
        <w:rPr>
          <w:rFonts w:ascii="Arial" w:hAnsi="Arial" w:cs="Arial"/>
          <w:bCs/>
          <w:sz w:val="24"/>
          <w:szCs w:val="24"/>
        </w:rPr>
      </w:pPr>
      <w:r w:rsidRPr="00E43DA7">
        <w:rPr>
          <w:rFonts w:ascii="Arial" w:hAnsi="Arial" w:cs="Arial"/>
          <w:b/>
          <w:bCs/>
          <w:sz w:val="24"/>
          <w:szCs w:val="24"/>
        </w:rPr>
        <w:t xml:space="preserve">Mujeres campesinas sin tierra: </w:t>
      </w:r>
      <w:r w:rsidRPr="00E43DA7">
        <w:rPr>
          <w:rFonts w:ascii="Arial" w:hAnsi="Arial" w:cs="Arial"/>
          <w:sz w:val="24"/>
          <w:szCs w:val="24"/>
        </w:rPr>
        <w:t xml:space="preserve">A </w:t>
      </w:r>
      <w:r w:rsidRPr="00E43DA7">
        <w:rPr>
          <w:rFonts w:ascii="Arial" w:hAnsi="Arial" w:cs="Arial"/>
          <w:bCs/>
          <w:sz w:val="24"/>
          <w:szCs w:val="24"/>
        </w:rPr>
        <w:t xml:space="preserve"> quienes históricamente se les ha negado este derecho por una visión errónea desde la concepción de género y posesión de bienes.     Esta es una condición de desigualdad de la mujer frente a los hombres  y motivo de dependencia económica. </w:t>
      </w:r>
    </w:p>
    <w:p w:rsidR="00AE4B4E" w:rsidRPr="00E43DA7" w:rsidRDefault="00AE4B4E" w:rsidP="00AE4B4E">
      <w:pPr>
        <w:jc w:val="both"/>
        <w:rPr>
          <w:rFonts w:ascii="Arial" w:hAnsi="Arial" w:cs="Arial"/>
          <w:bCs/>
          <w:sz w:val="24"/>
          <w:szCs w:val="24"/>
        </w:rPr>
      </w:pPr>
    </w:p>
    <w:p w:rsidR="00AE4B4E" w:rsidRPr="00E43DA7" w:rsidRDefault="00AE4B4E" w:rsidP="00AE4B4E">
      <w:pPr>
        <w:jc w:val="both"/>
        <w:rPr>
          <w:rFonts w:ascii="Arial" w:hAnsi="Arial" w:cs="Arial"/>
          <w:sz w:val="24"/>
          <w:szCs w:val="24"/>
        </w:rPr>
      </w:pPr>
      <w:r w:rsidRPr="00E43DA7">
        <w:rPr>
          <w:rFonts w:ascii="Arial" w:hAnsi="Arial" w:cs="Arial"/>
          <w:bCs/>
          <w:sz w:val="24"/>
          <w:szCs w:val="24"/>
        </w:rPr>
        <w:t>Este asunto se ha debatido  en los movimientos sociales de manera permanente.</w:t>
      </w:r>
    </w:p>
    <w:p w:rsidR="00AE4B4E" w:rsidRPr="00E43DA7" w:rsidRDefault="00AE4B4E" w:rsidP="00AE4B4E">
      <w:pPr>
        <w:jc w:val="both"/>
        <w:rPr>
          <w:rFonts w:ascii="Arial" w:eastAsia="Arial" w:hAnsi="Arial" w:cs="Arial"/>
          <w:bCs/>
          <w:sz w:val="24"/>
          <w:szCs w:val="24"/>
        </w:rPr>
      </w:pPr>
    </w:p>
    <w:p w:rsidR="00AE4B4E" w:rsidRPr="00E43DA7" w:rsidRDefault="00AE4B4E" w:rsidP="00AE4B4E">
      <w:pPr>
        <w:ind w:right="-1"/>
        <w:jc w:val="both"/>
        <w:rPr>
          <w:rFonts w:ascii="Arial" w:hAnsi="Arial" w:cs="Arial"/>
          <w:sz w:val="24"/>
          <w:szCs w:val="24"/>
        </w:rPr>
      </w:pPr>
      <w:r w:rsidRPr="00E43DA7">
        <w:rPr>
          <w:rFonts w:ascii="Arial" w:hAnsi="Arial" w:cs="Arial"/>
          <w:b/>
          <w:sz w:val="24"/>
          <w:szCs w:val="24"/>
        </w:rPr>
        <w:t xml:space="preserve">ARTICULO </w:t>
      </w:r>
      <w:r w:rsidR="00EF613C">
        <w:rPr>
          <w:rFonts w:ascii="Arial" w:hAnsi="Arial" w:cs="Arial"/>
          <w:b/>
          <w:sz w:val="24"/>
          <w:szCs w:val="24"/>
        </w:rPr>
        <w:t>VIGÈSIMO.-</w:t>
      </w:r>
      <w:r w:rsidR="0059528C">
        <w:rPr>
          <w:rFonts w:ascii="Arial" w:hAnsi="Arial" w:cs="Arial"/>
          <w:b/>
          <w:sz w:val="24"/>
          <w:szCs w:val="24"/>
        </w:rPr>
        <w:t xml:space="preserve"> </w:t>
      </w:r>
      <w:r w:rsidRPr="00E43DA7">
        <w:rPr>
          <w:rFonts w:ascii="Arial" w:hAnsi="Arial" w:cs="Arial"/>
          <w:b/>
          <w:sz w:val="24"/>
          <w:szCs w:val="24"/>
        </w:rPr>
        <w:t>MECANISMO DE ELECCIÓN DE LA INSTANCIA DE PARTICIPACIÓN.</w:t>
      </w:r>
      <w:r w:rsidRPr="00E43DA7">
        <w:rPr>
          <w:rFonts w:ascii="Arial" w:hAnsi="Arial" w:cs="Arial"/>
          <w:sz w:val="24"/>
          <w:szCs w:val="24"/>
        </w:rPr>
        <w:t xml:space="preserve"> La Secretaría de la Mujer y Equidad de Género como líder del proceso, establecerá el procedimiento para la elección de las representantes del Consejo Departamental de Mujer y Género. Se deberá garantizar el Derecho constitucional a la participación ciudadana, a la igualdad como a los principios que rigen la administración pública como la buena fe, igualdad, moralidad, celeridad, economía, imparcialidad, eficacia, eficiencia, participación, publicidad, responsabilidad y transparencia mediante el mecanismo de Convocatoria Pública Abierta.</w:t>
      </w:r>
    </w:p>
    <w:p w:rsidR="00AE4B4E" w:rsidRPr="00E43DA7" w:rsidRDefault="00AE4B4E" w:rsidP="00AE4B4E">
      <w:pPr>
        <w:ind w:right="-1"/>
        <w:jc w:val="both"/>
        <w:rPr>
          <w:rFonts w:ascii="Arial" w:hAnsi="Arial" w:cs="Arial"/>
          <w:sz w:val="24"/>
          <w:szCs w:val="24"/>
        </w:rPr>
      </w:pPr>
    </w:p>
    <w:p w:rsidR="00AE4B4E" w:rsidRPr="00E43DA7" w:rsidRDefault="00AE4B4E" w:rsidP="00AE4B4E">
      <w:pPr>
        <w:ind w:right="-1"/>
        <w:jc w:val="both"/>
        <w:rPr>
          <w:rFonts w:ascii="Arial" w:hAnsi="Arial" w:cs="Arial"/>
          <w:sz w:val="24"/>
          <w:szCs w:val="24"/>
        </w:rPr>
      </w:pPr>
      <w:r w:rsidRPr="002611C1">
        <w:rPr>
          <w:rFonts w:ascii="Arial" w:hAnsi="Arial" w:cs="Arial"/>
          <w:b/>
          <w:sz w:val="24"/>
          <w:szCs w:val="24"/>
        </w:rPr>
        <w:t>PAR</w:t>
      </w:r>
      <w:r w:rsidR="002611C1" w:rsidRPr="002611C1">
        <w:rPr>
          <w:rFonts w:ascii="Arial" w:hAnsi="Arial" w:cs="Arial"/>
          <w:b/>
          <w:sz w:val="24"/>
          <w:szCs w:val="24"/>
        </w:rPr>
        <w:t>Á</w:t>
      </w:r>
      <w:r w:rsidRPr="002611C1">
        <w:rPr>
          <w:rFonts w:ascii="Arial" w:hAnsi="Arial" w:cs="Arial"/>
          <w:b/>
          <w:sz w:val="24"/>
          <w:szCs w:val="24"/>
        </w:rPr>
        <w:t>GRAFO</w:t>
      </w:r>
      <w:r w:rsidR="002611C1" w:rsidRPr="002611C1">
        <w:rPr>
          <w:rFonts w:ascii="Arial" w:hAnsi="Arial" w:cs="Arial"/>
          <w:b/>
          <w:sz w:val="24"/>
          <w:szCs w:val="24"/>
        </w:rPr>
        <w:t xml:space="preserve"> PRIMERO</w:t>
      </w:r>
      <w:r w:rsidR="002611C1">
        <w:rPr>
          <w:rFonts w:ascii="Arial" w:hAnsi="Arial" w:cs="Arial"/>
          <w:b/>
          <w:sz w:val="24"/>
          <w:szCs w:val="24"/>
        </w:rPr>
        <w:t>.-</w:t>
      </w:r>
      <w:r w:rsidRPr="00E43DA7">
        <w:rPr>
          <w:rFonts w:ascii="Arial" w:hAnsi="Arial" w:cs="Arial"/>
          <w:sz w:val="24"/>
          <w:szCs w:val="24"/>
        </w:rPr>
        <w:t xml:space="preserve"> El Consejo Departamental de Mujer y Género acompañar</w:t>
      </w:r>
      <w:r w:rsidR="007044DC">
        <w:rPr>
          <w:rFonts w:ascii="Arial" w:hAnsi="Arial" w:cs="Arial"/>
          <w:sz w:val="24"/>
          <w:szCs w:val="24"/>
        </w:rPr>
        <w:t>à</w:t>
      </w:r>
      <w:r w:rsidRPr="00E43DA7">
        <w:rPr>
          <w:rFonts w:ascii="Arial" w:hAnsi="Arial" w:cs="Arial"/>
          <w:sz w:val="24"/>
          <w:szCs w:val="24"/>
        </w:rPr>
        <w:t xml:space="preserve"> y velar</w:t>
      </w:r>
      <w:r w:rsidR="007044DC">
        <w:rPr>
          <w:rFonts w:ascii="Arial" w:hAnsi="Arial" w:cs="Arial"/>
          <w:sz w:val="24"/>
          <w:szCs w:val="24"/>
        </w:rPr>
        <w:t>à</w:t>
      </w:r>
      <w:r w:rsidRPr="00E43DA7">
        <w:rPr>
          <w:rFonts w:ascii="Arial" w:hAnsi="Arial" w:cs="Arial"/>
          <w:sz w:val="24"/>
          <w:szCs w:val="24"/>
        </w:rPr>
        <w:t xml:space="preserve"> por el cumplimiento de los principios que rigen la administración pública en el proceso de convocatoria pública.</w:t>
      </w:r>
    </w:p>
    <w:p w:rsidR="00AE4B4E" w:rsidRPr="00E43DA7" w:rsidRDefault="00AE4B4E" w:rsidP="00AE4B4E">
      <w:pPr>
        <w:ind w:right="-1"/>
        <w:jc w:val="both"/>
        <w:rPr>
          <w:rFonts w:ascii="Arial" w:hAnsi="Arial" w:cs="Arial"/>
          <w:sz w:val="24"/>
          <w:szCs w:val="24"/>
        </w:rPr>
      </w:pPr>
    </w:p>
    <w:p w:rsidR="00AE4B4E" w:rsidRPr="00E43DA7" w:rsidRDefault="00AE4B4E" w:rsidP="00AE4B4E">
      <w:pPr>
        <w:ind w:right="-1"/>
        <w:jc w:val="both"/>
        <w:rPr>
          <w:rFonts w:ascii="Arial" w:hAnsi="Arial" w:cs="Arial"/>
          <w:sz w:val="24"/>
          <w:szCs w:val="24"/>
        </w:rPr>
      </w:pPr>
      <w:r w:rsidRPr="002611C1">
        <w:rPr>
          <w:rFonts w:ascii="Arial" w:hAnsi="Arial" w:cs="Arial"/>
          <w:b/>
          <w:bCs/>
          <w:sz w:val="24"/>
          <w:szCs w:val="24"/>
        </w:rPr>
        <w:t>PARÁGRAFO</w:t>
      </w:r>
      <w:r w:rsidR="002611C1" w:rsidRPr="002611C1">
        <w:rPr>
          <w:rFonts w:ascii="Arial" w:hAnsi="Arial" w:cs="Arial"/>
          <w:b/>
          <w:bCs/>
          <w:sz w:val="24"/>
          <w:szCs w:val="24"/>
        </w:rPr>
        <w:t xml:space="preserve"> SEGUNDO</w:t>
      </w:r>
      <w:r w:rsidR="002611C1">
        <w:rPr>
          <w:rFonts w:ascii="Arial" w:hAnsi="Arial" w:cs="Arial"/>
          <w:b/>
          <w:bCs/>
          <w:sz w:val="24"/>
          <w:szCs w:val="24"/>
        </w:rPr>
        <w:t>.-</w:t>
      </w:r>
      <w:r w:rsidRPr="00E43DA7">
        <w:rPr>
          <w:rFonts w:ascii="Arial" w:hAnsi="Arial" w:cs="Arial"/>
          <w:sz w:val="24"/>
          <w:szCs w:val="24"/>
        </w:rPr>
        <w:t xml:space="preserve"> Las integrantes del Consejo Departamental de Mujer y Género, será</w:t>
      </w:r>
      <w:r w:rsidR="00EF613C">
        <w:rPr>
          <w:rFonts w:ascii="Arial" w:hAnsi="Arial" w:cs="Arial"/>
          <w:sz w:val="24"/>
          <w:szCs w:val="24"/>
        </w:rPr>
        <w:t>n</w:t>
      </w:r>
      <w:r w:rsidRPr="00E43DA7">
        <w:rPr>
          <w:rFonts w:ascii="Arial" w:hAnsi="Arial" w:cs="Arial"/>
          <w:sz w:val="24"/>
          <w:szCs w:val="24"/>
        </w:rPr>
        <w:t xml:space="preserve"> </w:t>
      </w:r>
      <w:r w:rsidR="00EF613C" w:rsidRPr="00E43DA7">
        <w:rPr>
          <w:rFonts w:ascii="Arial" w:hAnsi="Arial" w:cs="Arial"/>
          <w:sz w:val="24"/>
          <w:szCs w:val="24"/>
        </w:rPr>
        <w:t>elegidas</w:t>
      </w:r>
      <w:r w:rsidRPr="00E43DA7">
        <w:rPr>
          <w:rFonts w:ascii="Arial" w:hAnsi="Arial" w:cs="Arial"/>
          <w:sz w:val="24"/>
          <w:szCs w:val="24"/>
        </w:rPr>
        <w:t xml:space="preserve"> para un periodo de tres (3) años y podrán ser reelegidas.</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sz w:val="24"/>
          <w:szCs w:val="24"/>
        </w:rPr>
        <w:t xml:space="preserve">ARTÍCULO </w:t>
      </w:r>
      <w:r w:rsidR="00EF613C">
        <w:rPr>
          <w:rFonts w:ascii="Arial" w:eastAsia="Arial" w:hAnsi="Arial" w:cs="Arial"/>
          <w:b/>
          <w:sz w:val="24"/>
          <w:szCs w:val="24"/>
        </w:rPr>
        <w:t xml:space="preserve">VIGÈSIMO PRIMERO.- </w:t>
      </w:r>
      <w:r w:rsidRPr="00E43DA7">
        <w:rPr>
          <w:rFonts w:ascii="Arial" w:eastAsia="Arial" w:hAnsi="Arial" w:cs="Arial"/>
          <w:b/>
          <w:sz w:val="24"/>
          <w:szCs w:val="24"/>
        </w:rPr>
        <w:t>GARANTÍA EFECTIVA DE FORTALECIMIENTO CONSEJO DEPARTAMENTAL DE MUJER Y GÉNERO.</w:t>
      </w:r>
      <w:r w:rsidRPr="00E43DA7">
        <w:rPr>
          <w:rFonts w:ascii="Arial" w:eastAsia="Arial" w:hAnsi="Arial" w:cs="Arial"/>
          <w:sz w:val="24"/>
          <w:szCs w:val="24"/>
        </w:rPr>
        <w:t xml:space="preserve"> La administración</w:t>
      </w:r>
      <w:r w:rsidR="002611C1">
        <w:rPr>
          <w:rFonts w:ascii="Arial" w:eastAsia="Arial" w:hAnsi="Arial" w:cs="Arial"/>
          <w:sz w:val="24"/>
          <w:szCs w:val="24"/>
        </w:rPr>
        <w:t xml:space="preserve"> </w:t>
      </w:r>
      <w:r w:rsidRPr="00E43DA7">
        <w:rPr>
          <w:rFonts w:ascii="Arial" w:eastAsia="Arial" w:hAnsi="Arial" w:cs="Arial"/>
          <w:sz w:val="24"/>
          <w:szCs w:val="24"/>
        </w:rPr>
        <w:t>pública</w:t>
      </w:r>
      <w:r w:rsidR="002611C1">
        <w:rPr>
          <w:rFonts w:ascii="Arial" w:eastAsia="Arial" w:hAnsi="Arial" w:cs="Arial"/>
          <w:sz w:val="24"/>
          <w:szCs w:val="24"/>
        </w:rPr>
        <w:t xml:space="preserve"> a través de la  Secretaría de la </w:t>
      </w:r>
      <w:r w:rsidR="00EA453A">
        <w:rPr>
          <w:rFonts w:ascii="Arial" w:eastAsia="Arial" w:hAnsi="Arial" w:cs="Arial"/>
          <w:sz w:val="24"/>
          <w:szCs w:val="24"/>
        </w:rPr>
        <w:t>Mujer y Equidad  de Género,</w:t>
      </w:r>
      <w:r w:rsidRPr="00E43DA7">
        <w:rPr>
          <w:rFonts w:ascii="Arial" w:eastAsia="Arial" w:hAnsi="Arial" w:cs="Arial"/>
          <w:sz w:val="24"/>
          <w:szCs w:val="24"/>
        </w:rPr>
        <w:t xml:space="preserve"> fortalecerá técnica, administrativa y financieramente el Consejo Departamental de Mujer y </w:t>
      </w:r>
      <w:r w:rsidR="007044DC" w:rsidRPr="00E43DA7">
        <w:rPr>
          <w:rFonts w:ascii="Arial" w:eastAsia="Arial" w:hAnsi="Arial" w:cs="Arial"/>
          <w:sz w:val="24"/>
          <w:szCs w:val="24"/>
        </w:rPr>
        <w:t>Género</w:t>
      </w:r>
      <w:r w:rsidRPr="00E43DA7">
        <w:rPr>
          <w:rFonts w:ascii="Arial" w:eastAsia="Arial" w:hAnsi="Arial" w:cs="Arial"/>
          <w:sz w:val="24"/>
          <w:szCs w:val="24"/>
        </w:rPr>
        <w:t xml:space="preserve"> con el fin de lograr la participación real y efectiva de las mujeres cundinamarquesas en las instancias y mecanismos dispuestos para tal efecto.</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A453A">
        <w:rPr>
          <w:rFonts w:ascii="Arial" w:eastAsia="Arial" w:hAnsi="Arial" w:cs="Arial"/>
          <w:b/>
          <w:sz w:val="24"/>
          <w:szCs w:val="24"/>
        </w:rPr>
        <w:t>PAR</w:t>
      </w:r>
      <w:r w:rsidR="00EA453A" w:rsidRPr="00EA453A">
        <w:rPr>
          <w:rFonts w:ascii="Arial" w:eastAsia="Arial" w:hAnsi="Arial" w:cs="Arial"/>
          <w:b/>
          <w:sz w:val="24"/>
          <w:szCs w:val="24"/>
        </w:rPr>
        <w:t>Á</w:t>
      </w:r>
      <w:r w:rsidRPr="00EA453A">
        <w:rPr>
          <w:rFonts w:ascii="Arial" w:eastAsia="Arial" w:hAnsi="Arial" w:cs="Arial"/>
          <w:b/>
          <w:sz w:val="24"/>
          <w:szCs w:val="24"/>
        </w:rPr>
        <w:t>GRAFO</w:t>
      </w:r>
      <w:r w:rsidR="00EA453A">
        <w:rPr>
          <w:rFonts w:ascii="Arial" w:eastAsia="Arial" w:hAnsi="Arial" w:cs="Arial"/>
          <w:b/>
          <w:sz w:val="24"/>
          <w:szCs w:val="24"/>
        </w:rPr>
        <w:t>.-</w:t>
      </w:r>
      <w:r w:rsidRPr="00E43DA7">
        <w:rPr>
          <w:rFonts w:ascii="Arial" w:eastAsia="Arial" w:hAnsi="Arial" w:cs="Arial"/>
          <w:sz w:val="24"/>
          <w:szCs w:val="24"/>
        </w:rPr>
        <w:t xml:space="preserve"> El Consejo Departamental presentar</w:t>
      </w:r>
      <w:r>
        <w:rPr>
          <w:rFonts w:ascii="Arial" w:eastAsia="Arial" w:hAnsi="Arial" w:cs="Arial"/>
          <w:sz w:val="24"/>
          <w:szCs w:val="24"/>
        </w:rPr>
        <w:t>á</w:t>
      </w:r>
      <w:r w:rsidRPr="00E43DA7">
        <w:rPr>
          <w:rFonts w:ascii="Arial" w:eastAsia="Arial" w:hAnsi="Arial" w:cs="Arial"/>
          <w:sz w:val="24"/>
          <w:szCs w:val="24"/>
        </w:rPr>
        <w:t xml:space="preserve"> a la Secretaría de la Mujer y Equidad de Género un plan de acción dentro de los primeros 3 meses de cada </w:t>
      </w:r>
      <w:r w:rsidRPr="00E43DA7">
        <w:rPr>
          <w:rFonts w:ascii="Arial" w:eastAsia="Arial" w:hAnsi="Arial" w:cs="Arial"/>
          <w:sz w:val="24"/>
          <w:szCs w:val="24"/>
        </w:rPr>
        <w:lastRenderedPageBreak/>
        <w:t xml:space="preserve">anualidad, el cual será concertado con el fin de garantizar las condiciones técnicas, administrativas y financieras durante la vigencia para el cumplimiento del mismo, considerando la disponibilidad presupuestal aprobada en el año anterior. </w:t>
      </w:r>
    </w:p>
    <w:p w:rsidR="00AE4B4E" w:rsidRPr="00E43DA7" w:rsidRDefault="00AE4B4E" w:rsidP="00AE4B4E">
      <w:pPr>
        <w:jc w:val="both"/>
        <w:rPr>
          <w:rFonts w:ascii="Arial" w:eastAsia="Arial" w:hAnsi="Arial" w:cs="Arial"/>
          <w:sz w:val="24"/>
          <w:szCs w:val="24"/>
        </w:rPr>
      </w:pPr>
    </w:p>
    <w:p w:rsidR="00AE4B4E" w:rsidRPr="00E43DA7" w:rsidRDefault="00AE4B4E" w:rsidP="00AE4B4E">
      <w:pPr>
        <w:jc w:val="both"/>
        <w:rPr>
          <w:rFonts w:ascii="Arial" w:eastAsia="Arial" w:hAnsi="Arial" w:cs="Arial"/>
          <w:sz w:val="24"/>
          <w:szCs w:val="24"/>
        </w:rPr>
      </w:pPr>
      <w:r w:rsidRPr="00E43DA7">
        <w:rPr>
          <w:rFonts w:ascii="Arial" w:eastAsia="Arial" w:hAnsi="Arial" w:cs="Arial"/>
          <w:b/>
          <w:bCs/>
          <w:sz w:val="24"/>
          <w:szCs w:val="24"/>
        </w:rPr>
        <w:t>ARTÍCULO VIGÉSIMO SEGUNDO</w:t>
      </w:r>
      <w:r w:rsidR="00D0484D">
        <w:rPr>
          <w:rFonts w:ascii="Arial" w:eastAsia="Arial" w:hAnsi="Arial" w:cs="Arial"/>
          <w:b/>
          <w:bCs/>
          <w:sz w:val="24"/>
          <w:szCs w:val="24"/>
        </w:rPr>
        <w:t>.-</w:t>
      </w:r>
      <w:r w:rsidRPr="00E43DA7">
        <w:rPr>
          <w:rFonts w:ascii="Arial" w:eastAsia="Arial" w:hAnsi="Arial" w:cs="Arial"/>
          <w:sz w:val="24"/>
          <w:szCs w:val="24"/>
        </w:rPr>
        <w:t xml:space="preserve">. El presente Decreto rige a partir de la fecha de su </w:t>
      </w:r>
      <w:r w:rsidR="00EF613C">
        <w:rPr>
          <w:rFonts w:ascii="Arial" w:eastAsia="Arial" w:hAnsi="Arial" w:cs="Arial"/>
          <w:sz w:val="24"/>
          <w:szCs w:val="24"/>
        </w:rPr>
        <w:t>publicación.</w:t>
      </w:r>
      <w:r w:rsidRPr="00E43DA7">
        <w:rPr>
          <w:rFonts w:ascii="Arial" w:eastAsia="Arial" w:hAnsi="Arial" w:cs="Arial"/>
          <w:sz w:val="24"/>
          <w:szCs w:val="24"/>
        </w:rPr>
        <w:t xml:space="preserve"> </w:t>
      </w:r>
    </w:p>
    <w:p w:rsidR="00AE4B4E" w:rsidRPr="0082003A" w:rsidRDefault="00AE4B4E" w:rsidP="00AE4B4E">
      <w:pPr>
        <w:jc w:val="both"/>
        <w:rPr>
          <w:rFonts w:ascii="Cambria" w:hAnsi="Cambria"/>
        </w:rPr>
      </w:pPr>
    </w:p>
    <w:p w:rsidR="00AE4B4E" w:rsidRPr="00D118BD" w:rsidRDefault="00AE4B4E" w:rsidP="00AE4B4E">
      <w:pPr>
        <w:shd w:val="clear" w:color="auto" w:fill="FFFFFF"/>
        <w:jc w:val="both"/>
        <w:rPr>
          <w:rFonts w:ascii="Arial" w:hAnsi="Arial" w:cs="Arial"/>
          <w:sz w:val="24"/>
          <w:szCs w:val="24"/>
          <w:lang w:eastAsia="es-MX"/>
        </w:rPr>
      </w:pPr>
    </w:p>
    <w:p w:rsidR="00AE4B4E" w:rsidRDefault="00AE4B4E" w:rsidP="00AE4B4E">
      <w:pPr>
        <w:shd w:val="clear" w:color="auto" w:fill="FFFFFF"/>
        <w:jc w:val="center"/>
        <w:rPr>
          <w:rFonts w:ascii="Arial" w:hAnsi="Arial" w:cs="Arial"/>
          <w:b/>
          <w:bCs/>
          <w:sz w:val="24"/>
          <w:szCs w:val="24"/>
          <w:lang w:eastAsia="es-MX"/>
        </w:rPr>
      </w:pPr>
    </w:p>
    <w:p w:rsidR="00AE4B4E" w:rsidRDefault="00AE4B4E" w:rsidP="00AE4B4E">
      <w:pPr>
        <w:shd w:val="clear" w:color="auto" w:fill="FFFFFF"/>
        <w:jc w:val="center"/>
        <w:rPr>
          <w:rFonts w:ascii="Arial" w:hAnsi="Arial" w:cs="Arial"/>
          <w:b/>
          <w:bCs/>
          <w:sz w:val="24"/>
          <w:szCs w:val="24"/>
          <w:lang w:eastAsia="es-MX"/>
        </w:rPr>
      </w:pPr>
    </w:p>
    <w:p w:rsidR="00AE4B4E" w:rsidRPr="00D118BD" w:rsidRDefault="00AE4B4E" w:rsidP="00AE4B4E">
      <w:pPr>
        <w:shd w:val="clear" w:color="auto" w:fill="FFFFFF"/>
        <w:jc w:val="center"/>
        <w:rPr>
          <w:rFonts w:ascii="Arial" w:hAnsi="Arial" w:cs="Arial"/>
          <w:sz w:val="24"/>
          <w:szCs w:val="24"/>
          <w:lang w:eastAsia="es-MX"/>
        </w:rPr>
      </w:pPr>
      <w:r>
        <w:rPr>
          <w:rFonts w:ascii="Arial" w:hAnsi="Arial" w:cs="Arial"/>
          <w:b/>
          <w:bCs/>
          <w:sz w:val="24"/>
          <w:szCs w:val="24"/>
          <w:lang w:eastAsia="es-MX"/>
        </w:rPr>
        <w:t xml:space="preserve">COMUNÍQUESE, </w:t>
      </w:r>
      <w:r w:rsidRPr="00D118BD">
        <w:rPr>
          <w:rFonts w:ascii="Arial" w:hAnsi="Arial" w:cs="Arial"/>
          <w:b/>
          <w:bCs/>
          <w:sz w:val="24"/>
          <w:szCs w:val="24"/>
          <w:lang w:eastAsia="es-MX"/>
        </w:rPr>
        <w:t>PUBLÍQUESE Y CÚMPLASE</w:t>
      </w:r>
    </w:p>
    <w:p w:rsidR="00AE4B4E" w:rsidRDefault="00AE4B4E" w:rsidP="00AE4B4E">
      <w:pPr>
        <w:shd w:val="clear" w:color="auto" w:fill="FFFFFF"/>
        <w:jc w:val="center"/>
        <w:rPr>
          <w:rFonts w:ascii="Arial" w:hAnsi="Arial" w:cs="Arial"/>
          <w:b/>
          <w:bCs/>
          <w:sz w:val="24"/>
          <w:szCs w:val="24"/>
          <w:lang w:eastAsia="es-MX"/>
        </w:rPr>
      </w:pPr>
      <w:r w:rsidRPr="00D118BD">
        <w:rPr>
          <w:rFonts w:ascii="Arial" w:hAnsi="Arial" w:cs="Arial"/>
          <w:b/>
          <w:bCs/>
          <w:sz w:val="24"/>
          <w:szCs w:val="24"/>
          <w:lang w:eastAsia="es-MX"/>
        </w:rPr>
        <w:t> </w:t>
      </w:r>
    </w:p>
    <w:p w:rsidR="00AE4B4E" w:rsidRPr="00D118BD" w:rsidRDefault="00AE4B4E" w:rsidP="00AE4B4E">
      <w:pPr>
        <w:shd w:val="clear" w:color="auto" w:fill="FFFFFF"/>
        <w:jc w:val="center"/>
        <w:rPr>
          <w:rFonts w:ascii="Arial" w:hAnsi="Arial" w:cs="Arial"/>
          <w:sz w:val="24"/>
          <w:szCs w:val="24"/>
          <w:lang w:eastAsia="es-MX"/>
        </w:rPr>
      </w:pPr>
    </w:p>
    <w:p w:rsidR="00AE4B4E" w:rsidRPr="001F22ED" w:rsidRDefault="00AE4B4E" w:rsidP="007044DC">
      <w:pPr>
        <w:shd w:val="clear" w:color="auto" w:fill="FFFFFF"/>
        <w:rPr>
          <w:rFonts w:ascii="Arial" w:hAnsi="Arial" w:cs="Arial"/>
          <w:sz w:val="24"/>
          <w:szCs w:val="24"/>
          <w:lang w:eastAsia="es-MX"/>
        </w:rPr>
      </w:pPr>
      <w:r w:rsidRPr="001F22ED">
        <w:rPr>
          <w:rFonts w:ascii="Arial" w:hAnsi="Arial" w:cs="Arial"/>
          <w:sz w:val="24"/>
          <w:szCs w:val="24"/>
          <w:lang w:eastAsia="es-MX"/>
        </w:rPr>
        <w:t xml:space="preserve">Dado en Bogotá D.C., a los </w:t>
      </w:r>
      <w:r>
        <w:rPr>
          <w:rFonts w:ascii="Arial" w:hAnsi="Arial" w:cs="Arial"/>
          <w:sz w:val="24"/>
          <w:szCs w:val="24"/>
          <w:lang w:eastAsia="es-MX"/>
        </w:rPr>
        <w:t xml:space="preserve"> </w:t>
      </w:r>
    </w:p>
    <w:p w:rsidR="00AE4B4E" w:rsidRPr="00D118BD" w:rsidRDefault="00AE4B4E" w:rsidP="00AE4B4E">
      <w:pPr>
        <w:shd w:val="clear" w:color="auto" w:fill="FFFFFF"/>
        <w:rPr>
          <w:rFonts w:ascii="Arial" w:hAnsi="Arial" w:cs="Arial"/>
          <w:b/>
          <w:bCs/>
          <w:sz w:val="24"/>
          <w:szCs w:val="24"/>
          <w:lang w:eastAsia="es-MX"/>
        </w:rPr>
      </w:pPr>
    </w:p>
    <w:p w:rsidR="00AE4B4E" w:rsidRDefault="00AE4B4E" w:rsidP="00AE4B4E">
      <w:pPr>
        <w:shd w:val="clear" w:color="auto" w:fill="FFFFFF"/>
        <w:jc w:val="center"/>
        <w:rPr>
          <w:rFonts w:ascii="Arial" w:hAnsi="Arial" w:cs="Arial"/>
          <w:b/>
          <w:bCs/>
          <w:sz w:val="24"/>
          <w:szCs w:val="24"/>
          <w:lang w:eastAsia="es-MX"/>
        </w:rPr>
      </w:pPr>
    </w:p>
    <w:p w:rsidR="00AE4B4E" w:rsidRDefault="00AE4B4E" w:rsidP="00AE4B4E">
      <w:pPr>
        <w:shd w:val="clear" w:color="auto" w:fill="FFFFFF"/>
        <w:jc w:val="center"/>
        <w:rPr>
          <w:rFonts w:ascii="Arial" w:hAnsi="Arial" w:cs="Arial"/>
          <w:b/>
          <w:bCs/>
          <w:sz w:val="24"/>
          <w:szCs w:val="24"/>
          <w:lang w:eastAsia="es-MX"/>
        </w:rPr>
      </w:pPr>
    </w:p>
    <w:p w:rsidR="00AE4B4E" w:rsidRDefault="00AE4B4E" w:rsidP="00AE4B4E">
      <w:pPr>
        <w:shd w:val="clear" w:color="auto" w:fill="FFFFFF"/>
        <w:jc w:val="center"/>
        <w:rPr>
          <w:rFonts w:ascii="Arial" w:hAnsi="Arial" w:cs="Arial"/>
          <w:b/>
          <w:bCs/>
          <w:sz w:val="24"/>
          <w:szCs w:val="24"/>
          <w:lang w:eastAsia="es-MX"/>
        </w:rPr>
      </w:pPr>
    </w:p>
    <w:p w:rsidR="00AE4B4E" w:rsidRPr="00D118BD" w:rsidRDefault="00AE4B4E" w:rsidP="00AE4B4E">
      <w:pPr>
        <w:shd w:val="clear" w:color="auto" w:fill="FFFFFF"/>
        <w:jc w:val="center"/>
        <w:rPr>
          <w:rFonts w:ascii="Arial" w:hAnsi="Arial" w:cs="Arial"/>
          <w:b/>
          <w:bCs/>
          <w:sz w:val="24"/>
          <w:szCs w:val="24"/>
          <w:lang w:eastAsia="es-MX"/>
        </w:rPr>
      </w:pPr>
    </w:p>
    <w:p w:rsidR="00AE4B4E" w:rsidRPr="00D118BD" w:rsidRDefault="00AE4B4E" w:rsidP="00AE4B4E">
      <w:pPr>
        <w:shd w:val="clear" w:color="auto" w:fill="FFFFFF"/>
        <w:jc w:val="center"/>
        <w:rPr>
          <w:rFonts w:ascii="Arial" w:hAnsi="Arial" w:cs="Arial"/>
          <w:b/>
          <w:bCs/>
          <w:sz w:val="24"/>
          <w:szCs w:val="24"/>
          <w:lang w:eastAsia="es-MX"/>
        </w:rPr>
      </w:pPr>
      <w:r w:rsidRPr="00D118BD">
        <w:rPr>
          <w:rFonts w:ascii="Arial" w:hAnsi="Arial" w:cs="Arial"/>
          <w:b/>
          <w:bCs/>
          <w:sz w:val="24"/>
          <w:szCs w:val="24"/>
          <w:lang w:eastAsia="es-MX"/>
        </w:rPr>
        <w:t>JORGE EMILIO REY ÁNGEL</w:t>
      </w:r>
    </w:p>
    <w:p w:rsidR="00AE4B4E" w:rsidRPr="001F22ED" w:rsidRDefault="00AE4B4E" w:rsidP="00AE4B4E">
      <w:pPr>
        <w:shd w:val="clear" w:color="auto" w:fill="FFFFFF"/>
        <w:jc w:val="center"/>
        <w:rPr>
          <w:rFonts w:ascii="Arial" w:hAnsi="Arial" w:cs="Arial"/>
          <w:sz w:val="24"/>
          <w:szCs w:val="24"/>
          <w:lang w:eastAsia="es-MX"/>
        </w:rPr>
      </w:pPr>
      <w:r w:rsidRPr="001F22ED">
        <w:rPr>
          <w:rFonts w:ascii="Arial" w:hAnsi="Arial" w:cs="Arial"/>
          <w:sz w:val="24"/>
          <w:szCs w:val="24"/>
          <w:lang w:eastAsia="es-MX"/>
        </w:rPr>
        <w:t xml:space="preserve">Gobernador </w:t>
      </w:r>
    </w:p>
    <w:p w:rsidR="00AE4B4E" w:rsidRDefault="00AE4B4E" w:rsidP="00AE4B4E">
      <w:pPr>
        <w:shd w:val="clear" w:color="auto" w:fill="FFFFFF"/>
        <w:jc w:val="center"/>
        <w:rPr>
          <w:rFonts w:ascii="Arial" w:hAnsi="Arial" w:cs="Arial"/>
          <w:sz w:val="24"/>
          <w:szCs w:val="24"/>
          <w:lang w:eastAsia="es-MX"/>
        </w:rPr>
      </w:pPr>
    </w:p>
    <w:p w:rsidR="00AE4B4E" w:rsidRDefault="00AE4B4E" w:rsidP="00AE4B4E">
      <w:pPr>
        <w:shd w:val="clear" w:color="auto" w:fill="FFFFFF"/>
        <w:jc w:val="center"/>
        <w:rPr>
          <w:rFonts w:ascii="Arial" w:hAnsi="Arial" w:cs="Arial"/>
          <w:sz w:val="24"/>
          <w:szCs w:val="24"/>
          <w:lang w:eastAsia="es-MX"/>
        </w:rPr>
      </w:pPr>
    </w:p>
    <w:p w:rsidR="0059528C" w:rsidRDefault="0059528C" w:rsidP="00AE4B4E">
      <w:pPr>
        <w:shd w:val="clear" w:color="auto" w:fill="FFFFFF"/>
        <w:jc w:val="center"/>
        <w:rPr>
          <w:rFonts w:ascii="Arial" w:hAnsi="Arial" w:cs="Arial"/>
          <w:sz w:val="24"/>
          <w:szCs w:val="24"/>
          <w:lang w:eastAsia="es-MX"/>
        </w:rPr>
      </w:pPr>
    </w:p>
    <w:p w:rsidR="0059528C" w:rsidRDefault="0059528C" w:rsidP="00AE4B4E">
      <w:pPr>
        <w:shd w:val="clear" w:color="auto" w:fill="FFFFFF"/>
        <w:jc w:val="center"/>
        <w:rPr>
          <w:rFonts w:ascii="Arial" w:hAnsi="Arial" w:cs="Arial"/>
          <w:sz w:val="24"/>
          <w:szCs w:val="24"/>
          <w:lang w:eastAsia="es-MX"/>
        </w:rPr>
      </w:pPr>
    </w:p>
    <w:p w:rsidR="0059528C" w:rsidRDefault="0059528C" w:rsidP="00AE4B4E">
      <w:pPr>
        <w:shd w:val="clear" w:color="auto" w:fill="FFFFFF"/>
        <w:jc w:val="center"/>
        <w:rPr>
          <w:rFonts w:ascii="Arial" w:hAnsi="Arial" w:cs="Arial"/>
          <w:sz w:val="24"/>
          <w:szCs w:val="24"/>
          <w:lang w:eastAsia="es-MX"/>
        </w:rPr>
      </w:pPr>
    </w:p>
    <w:p w:rsidR="0059528C" w:rsidRDefault="0059528C" w:rsidP="00AE4B4E">
      <w:pPr>
        <w:shd w:val="clear" w:color="auto" w:fill="FFFFFF"/>
        <w:jc w:val="center"/>
        <w:rPr>
          <w:rFonts w:ascii="Arial" w:hAnsi="Arial" w:cs="Arial"/>
          <w:sz w:val="24"/>
          <w:szCs w:val="24"/>
          <w:lang w:eastAsia="es-MX"/>
        </w:rPr>
      </w:pPr>
    </w:p>
    <w:p w:rsidR="0059528C" w:rsidRDefault="0059528C" w:rsidP="00AE4B4E">
      <w:pPr>
        <w:shd w:val="clear" w:color="auto" w:fill="FFFFFF"/>
        <w:jc w:val="center"/>
        <w:rPr>
          <w:rFonts w:ascii="Arial" w:hAnsi="Arial" w:cs="Arial"/>
          <w:sz w:val="24"/>
          <w:szCs w:val="24"/>
          <w:lang w:eastAsia="es-MX"/>
        </w:rPr>
      </w:pPr>
    </w:p>
    <w:p w:rsidR="007044DC" w:rsidRDefault="007044DC" w:rsidP="00AE4B4E">
      <w:pPr>
        <w:shd w:val="clear" w:color="auto" w:fill="FFFFFF"/>
        <w:jc w:val="center"/>
        <w:rPr>
          <w:rFonts w:ascii="Arial" w:hAnsi="Arial" w:cs="Arial"/>
          <w:sz w:val="24"/>
          <w:szCs w:val="24"/>
          <w:lang w:eastAsia="es-MX"/>
        </w:rPr>
      </w:pPr>
    </w:p>
    <w:p w:rsidR="00AE4B4E" w:rsidRDefault="00AE4B4E" w:rsidP="00AE4B4E">
      <w:pPr>
        <w:jc w:val="both"/>
        <w:rPr>
          <w:rFonts w:ascii="Arial" w:hAnsi="Arial" w:cs="Arial"/>
          <w:sz w:val="16"/>
          <w:szCs w:val="16"/>
          <w:lang w:val="es-CO"/>
        </w:rPr>
      </w:pPr>
      <w:r w:rsidRPr="0059528C">
        <w:rPr>
          <w:rFonts w:ascii="Arial" w:hAnsi="Arial" w:cs="Arial"/>
          <w:sz w:val="16"/>
          <w:szCs w:val="16"/>
          <w:lang w:val="es-CO"/>
        </w:rPr>
        <w:t xml:space="preserve">Proyectó: Diana Milena Yepes Ojeda - Abogada Contratista </w:t>
      </w:r>
    </w:p>
    <w:p w:rsidR="0059528C" w:rsidRPr="0059528C" w:rsidRDefault="0059528C" w:rsidP="00AE4B4E">
      <w:pPr>
        <w:jc w:val="both"/>
        <w:rPr>
          <w:rFonts w:ascii="Arial" w:hAnsi="Arial" w:cs="Arial"/>
          <w:sz w:val="16"/>
          <w:szCs w:val="16"/>
          <w:lang w:val="es-CO"/>
        </w:rPr>
      </w:pPr>
    </w:p>
    <w:p w:rsidR="00AE4B4E" w:rsidRDefault="00AE4B4E" w:rsidP="00AE4B4E">
      <w:pPr>
        <w:rPr>
          <w:rFonts w:ascii="Arial" w:eastAsia="Arial" w:hAnsi="Arial" w:cs="Arial"/>
          <w:sz w:val="16"/>
          <w:szCs w:val="16"/>
        </w:rPr>
      </w:pPr>
      <w:r w:rsidRPr="0059528C">
        <w:rPr>
          <w:rFonts w:ascii="Arial" w:hAnsi="Arial" w:cs="Arial"/>
          <w:sz w:val="16"/>
          <w:szCs w:val="16"/>
          <w:lang w:val="es-CO"/>
        </w:rPr>
        <w:t xml:space="preserve">Revisó: Yudy Natalia Casas Ramos – </w:t>
      </w:r>
      <w:r w:rsidRPr="0059528C">
        <w:rPr>
          <w:rFonts w:ascii="Arial" w:eastAsia="Arial" w:hAnsi="Arial" w:cs="Arial"/>
          <w:sz w:val="16"/>
          <w:szCs w:val="16"/>
        </w:rPr>
        <w:t>Gerente Dirección de Gestión y Asistencia Técnica Territorial</w:t>
      </w:r>
    </w:p>
    <w:p w:rsidR="0059528C" w:rsidRPr="0059528C" w:rsidRDefault="0059528C" w:rsidP="00AE4B4E">
      <w:pPr>
        <w:rPr>
          <w:rFonts w:ascii="Arial" w:eastAsia="Arial" w:hAnsi="Arial" w:cs="Arial"/>
          <w:sz w:val="16"/>
          <w:szCs w:val="16"/>
        </w:rPr>
      </w:pPr>
    </w:p>
    <w:p w:rsidR="007044DC" w:rsidRDefault="00AE4B4E" w:rsidP="00AE4B4E">
      <w:pPr>
        <w:rPr>
          <w:rFonts w:ascii="Arial" w:eastAsia="Arial" w:hAnsi="Arial" w:cs="Arial"/>
          <w:sz w:val="16"/>
          <w:szCs w:val="16"/>
        </w:rPr>
      </w:pPr>
      <w:r w:rsidRPr="0059528C">
        <w:rPr>
          <w:rFonts w:ascii="Arial" w:eastAsia="Arial" w:hAnsi="Arial" w:cs="Arial"/>
          <w:sz w:val="16"/>
          <w:szCs w:val="16"/>
        </w:rPr>
        <w:t>Revisó: Claudia M. Castro Rey – Asesora Jurídica del Despacho.</w:t>
      </w:r>
    </w:p>
    <w:p w:rsidR="0059528C" w:rsidRPr="0059528C" w:rsidRDefault="0059528C" w:rsidP="00AE4B4E">
      <w:pPr>
        <w:rPr>
          <w:rFonts w:ascii="Arial" w:eastAsia="Arial" w:hAnsi="Arial" w:cs="Arial"/>
          <w:sz w:val="16"/>
          <w:szCs w:val="16"/>
        </w:rPr>
      </w:pPr>
    </w:p>
    <w:p w:rsidR="00AE4B4E" w:rsidRDefault="00AE4B4E" w:rsidP="00AE4B4E">
      <w:pPr>
        <w:rPr>
          <w:rFonts w:ascii="Arial" w:eastAsia="Arial" w:hAnsi="Arial" w:cs="Arial"/>
          <w:sz w:val="16"/>
          <w:szCs w:val="16"/>
        </w:rPr>
      </w:pPr>
      <w:r w:rsidRPr="0059528C">
        <w:rPr>
          <w:rFonts w:ascii="Arial" w:eastAsia="Arial" w:hAnsi="Arial" w:cs="Arial"/>
          <w:sz w:val="16"/>
          <w:szCs w:val="16"/>
        </w:rPr>
        <w:t>Daniela Alejandra Garzón Rozo – Profesional Especializada Grado 06</w:t>
      </w:r>
    </w:p>
    <w:p w:rsidR="0059528C" w:rsidRPr="0059528C" w:rsidRDefault="0059528C" w:rsidP="00AE4B4E">
      <w:pPr>
        <w:rPr>
          <w:rFonts w:ascii="Arial" w:eastAsia="Arial" w:hAnsi="Arial" w:cs="Arial"/>
          <w:sz w:val="16"/>
          <w:szCs w:val="16"/>
        </w:rPr>
      </w:pPr>
    </w:p>
    <w:p w:rsidR="00AE4B4E" w:rsidRDefault="00AE4B4E" w:rsidP="00AE4B4E">
      <w:pPr>
        <w:rPr>
          <w:rFonts w:ascii="Arial" w:hAnsi="Arial" w:cs="Arial"/>
          <w:sz w:val="16"/>
          <w:szCs w:val="16"/>
          <w:lang w:val="es-CO"/>
        </w:rPr>
      </w:pPr>
      <w:r w:rsidRPr="0059528C">
        <w:rPr>
          <w:rFonts w:ascii="Arial" w:hAnsi="Arial" w:cs="Arial"/>
          <w:sz w:val="16"/>
          <w:szCs w:val="16"/>
          <w:lang w:val="es-CO"/>
        </w:rPr>
        <w:t>Aprobó: Gloria Betty Zorro Africano – Secretaria de Mujer y Equidad de Género</w:t>
      </w:r>
    </w:p>
    <w:p w:rsidR="0059528C" w:rsidRPr="0059528C" w:rsidRDefault="0059528C" w:rsidP="00AE4B4E">
      <w:pPr>
        <w:rPr>
          <w:rFonts w:ascii="Arial" w:hAnsi="Arial" w:cs="Arial"/>
          <w:sz w:val="16"/>
          <w:szCs w:val="16"/>
          <w:lang w:val="es-CO"/>
        </w:rPr>
      </w:pPr>
    </w:p>
    <w:p w:rsidR="007044DC" w:rsidRDefault="00EF613C" w:rsidP="00AE4B4E">
      <w:pPr>
        <w:rPr>
          <w:rFonts w:ascii="Arial" w:hAnsi="Arial" w:cs="Arial"/>
          <w:sz w:val="16"/>
          <w:szCs w:val="16"/>
          <w:lang w:val="es-CO"/>
        </w:rPr>
      </w:pPr>
      <w:r w:rsidRPr="0059528C">
        <w:rPr>
          <w:rFonts w:ascii="Arial" w:hAnsi="Arial" w:cs="Arial"/>
          <w:sz w:val="16"/>
          <w:szCs w:val="16"/>
          <w:lang w:val="es-CO"/>
        </w:rPr>
        <w:t>Revisó</w:t>
      </w:r>
      <w:r w:rsidR="007044DC" w:rsidRPr="0059528C">
        <w:rPr>
          <w:rFonts w:ascii="Arial" w:hAnsi="Arial" w:cs="Arial"/>
          <w:sz w:val="16"/>
          <w:szCs w:val="16"/>
          <w:lang w:val="es-CO"/>
        </w:rPr>
        <w:t xml:space="preserve">; Myrian Antonieta </w:t>
      </w:r>
      <w:r w:rsidRPr="0059528C">
        <w:rPr>
          <w:rFonts w:ascii="Arial" w:hAnsi="Arial" w:cs="Arial"/>
          <w:sz w:val="16"/>
          <w:szCs w:val="16"/>
          <w:lang w:val="es-CO"/>
        </w:rPr>
        <w:t>Caldas</w:t>
      </w:r>
      <w:r w:rsidR="007044DC" w:rsidRPr="0059528C">
        <w:rPr>
          <w:rFonts w:ascii="Arial" w:hAnsi="Arial" w:cs="Arial"/>
          <w:sz w:val="16"/>
          <w:szCs w:val="16"/>
          <w:lang w:val="es-CO"/>
        </w:rPr>
        <w:t xml:space="preserve"> Zarate- </w:t>
      </w:r>
      <w:r w:rsidRPr="0059528C">
        <w:rPr>
          <w:rFonts w:ascii="Arial" w:hAnsi="Arial" w:cs="Arial"/>
          <w:sz w:val="16"/>
          <w:szCs w:val="16"/>
          <w:lang w:val="es-CO"/>
        </w:rPr>
        <w:t>D</w:t>
      </w:r>
      <w:r w:rsidR="007044DC" w:rsidRPr="0059528C">
        <w:rPr>
          <w:rFonts w:ascii="Arial" w:hAnsi="Arial" w:cs="Arial"/>
          <w:sz w:val="16"/>
          <w:szCs w:val="16"/>
          <w:lang w:val="es-CO"/>
        </w:rPr>
        <w:t xml:space="preserve">irectora de Conceptos y </w:t>
      </w:r>
      <w:r w:rsidRPr="0059528C">
        <w:rPr>
          <w:rFonts w:ascii="Arial" w:hAnsi="Arial" w:cs="Arial"/>
          <w:sz w:val="16"/>
          <w:szCs w:val="16"/>
          <w:lang w:val="es-CO"/>
        </w:rPr>
        <w:t>E</w:t>
      </w:r>
      <w:r w:rsidR="007044DC" w:rsidRPr="0059528C">
        <w:rPr>
          <w:rFonts w:ascii="Arial" w:hAnsi="Arial" w:cs="Arial"/>
          <w:sz w:val="16"/>
          <w:szCs w:val="16"/>
          <w:lang w:val="es-CO"/>
        </w:rPr>
        <w:t xml:space="preserve">studios </w:t>
      </w:r>
      <w:r w:rsidRPr="0059528C">
        <w:rPr>
          <w:rFonts w:ascii="Arial" w:hAnsi="Arial" w:cs="Arial"/>
          <w:sz w:val="16"/>
          <w:szCs w:val="16"/>
          <w:lang w:val="es-CO"/>
        </w:rPr>
        <w:t>Jurídicos</w:t>
      </w:r>
    </w:p>
    <w:p w:rsidR="0059528C" w:rsidRPr="0059528C" w:rsidRDefault="0059528C" w:rsidP="00AE4B4E">
      <w:pPr>
        <w:rPr>
          <w:rFonts w:ascii="Arial" w:hAnsi="Arial" w:cs="Arial"/>
          <w:sz w:val="16"/>
          <w:szCs w:val="16"/>
          <w:lang w:val="es-CO"/>
        </w:rPr>
      </w:pPr>
    </w:p>
    <w:p w:rsidR="00AE4B4E" w:rsidRDefault="00EF613C" w:rsidP="00AE4B4E">
      <w:pPr>
        <w:rPr>
          <w:rFonts w:ascii="Arial" w:hAnsi="Arial" w:cs="Arial"/>
          <w:sz w:val="16"/>
          <w:szCs w:val="16"/>
          <w:lang w:val="es-CO"/>
        </w:rPr>
      </w:pPr>
      <w:r w:rsidRPr="0059528C">
        <w:rPr>
          <w:rFonts w:ascii="Arial" w:hAnsi="Arial" w:cs="Arial"/>
          <w:sz w:val="16"/>
          <w:szCs w:val="16"/>
          <w:lang w:val="es-CO"/>
        </w:rPr>
        <w:t>Fernando  Alonso Laverde Gonzalez- Profesional universitario.</w:t>
      </w:r>
    </w:p>
    <w:p w:rsidR="0059528C" w:rsidRPr="0059528C" w:rsidRDefault="0059528C" w:rsidP="00AE4B4E">
      <w:pPr>
        <w:rPr>
          <w:rFonts w:ascii="Arial" w:hAnsi="Arial" w:cs="Arial"/>
          <w:sz w:val="16"/>
          <w:szCs w:val="16"/>
          <w:lang w:val="es-CO"/>
        </w:rPr>
      </w:pPr>
    </w:p>
    <w:p w:rsidR="00EF613C" w:rsidRPr="0059528C" w:rsidRDefault="00DB5B32" w:rsidP="00AE4B4E">
      <w:pPr>
        <w:rPr>
          <w:rFonts w:ascii="Arial" w:hAnsi="Arial" w:cs="Arial"/>
          <w:sz w:val="16"/>
          <w:szCs w:val="16"/>
          <w:lang w:val="es-CO"/>
        </w:rPr>
      </w:pPr>
      <w:r w:rsidRPr="0059528C">
        <w:rPr>
          <w:rFonts w:ascii="Arial" w:hAnsi="Arial" w:cs="Arial"/>
          <w:sz w:val="16"/>
          <w:szCs w:val="16"/>
          <w:lang w:val="es-CO"/>
        </w:rPr>
        <w:t>Aprobó</w:t>
      </w:r>
      <w:r w:rsidR="00EF613C" w:rsidRPr="0059528C">
        <w:rPr>
          <w:rFonts w:ascii="Arial" w:hAnsi="Arial" w:cs="Arial"/>
          <w:sz w:val="16"/>
          <w:szCs w:val="16"/>
          <w:lang w:val="es-CO"/>
        </w:rPr>
        <w:t>: Germán Enrique Gómez Gonzalez. Secretario Jurídico</w:t>
      </w:r>
    </w:p>
    <w:sectPr w:rsidR="00EF613C" w:rsidRPr="0059528C" w:rsidSect="003A21E1">
      <w:headerReference w:type="even" r:id="rId8"/>
      <w:headerReference w:type="default" r:id="rId9"/>
      <w:footerReference w:type="even" r:id="rId10"/>
      <w:footerReference w:type="default" r:id="rId11"/>
      <w:headerReference w:type="first" r:id="rId12"/>
      <w:footerReference w:type="first" r:id="rId13"/>
      <w:pgSz w:w="12242" w:h="18722" w:code="163"/>
      <w:pgMar w:top="2126" w:right="1701" w:bottom="1560" w:left="1701" w:header="720" w:footer="575" w:gutter="0"/>
      <w:pgBorders w:offsetFrom="page">
        <w:top w:val="single" w:sz="8" w:space="24" w:color="auto"/>
        <w:left w:val="single" w:sz="8" w:space="24" w:color="auto"/>
        <w:bottom w:val="single" w:sz="8" w:space="24" w:color="auto"/>
        <w:right w:val="single" w:sz="8" w:space="2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55B" w:rsidRDefault="00AD755B" w:rsidP="00885332">
      <w:r>
        <w:separator/>
      </w:r>
    </w:p>
  </w:endnote>
  <w:endnote w:type="continuationSeparator" w:id="0">
    <w:p w:rsidR="00AD755B" w:rsidRDefault="00AD755B" w:rsidP="0088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Narrow Book">
    <w:altName w:val="Times New Roman"/>
    <w:charset w:val="00"/>
    <w:family w:val="auto"/>
    <w:pitch w:val="variable"/>
    <w:sig w:usb0="A000007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2E" w:rsidRDefault="008374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47" w:rsidRDefault="001F3B47" w:rsidP="003B163C">
    <w:pPr>
      <w:pStyle w:val="Piedepgina"/>
      <w:tabs>
        <w:tab w:val="clear" w:pos="4252"/>
        <w:tab w:val="clear" w:pos="8504"/>
        <w:tab w:val="left" w:pos="3075"/>
      </w:tabs>
    </w:pPr>
    <w:r>
      <w:rPr>
        <w:noProof/>
        <w:lang w:val="es-CO" w:eastAsia="es-CO"/>
      </w:rPr>
      <w:drawing>
        <wp:anchor distT="0" distB="0" distL="114300" distR="114300" simplePos="0" relativeHeight="251659264" behindDoc="1" locked="0" layoutInCell="1" allowOverlap="1" wp14:anchorId="74D6E85C" wp14:editId="739D160B">
          <wp:simplePos x="0" y="0"/>
          <wp:positionH relativeFrom="page">
            <wp:posOffset>238125</wp:posOffset>
          </wp:positionH>
          <wp:positionV relativeFrom="paragraph">
            <wp:posOffset>-63718</wp:posOffset>
          </wp:positionV>
          <wp:extent cx="7715250" cy="1344295"/>
          <wp:effectExtent l="0" t="0" r="635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extLst>
                      <a:ext uri="{28A0092B-C50C-407E-A947-70E740481C1C}">
                        <a14:useLocalDpi xmlns:a14="http://schemas.microsoft.com/office/drawing/2010/main" val="0"/>
                      </a:ext>
                    </a:extLst>
                  </a:blip>
                  <a:stretch>
                    <a:fillRect/>
                  </a:stretch>
                </pic:blipFill>
                <pic:spPr>
                  <a:xfrm>
                    <a:off x="0" y="0"/>
                    <a:ext cx="7715250" cy="1344295"/>
                  </a:xfrm>
                  <a:prstGeom prst="rect">
                    <a:avLst/>
                  </a:prstGeom>
                </pic:spPr>
              </pic:pic>
            </a:graphicData>
          </a:graphic>
          <wp14:sizeRelH relativeFrom="page">
            <wp14:pctWidth>0</wp14:pctWidth>
          </wp14:sizeRelH>
          <wp14:sizeRelV relativeFrom="page">
            <wp14:pctHeight>0</wp14:pctHeight>
          </wp14:sizeRelV>
        </wp:anchor>
      </w:drawing>
    </w:r>
  </w:p>
  <w:p w:rsidR="001F3B47" w:rsidRDefault="001F3B47" w:rsidP="003B163C">
    <w:pPr>
      <w:pStyle w:val="Piedepgina"/>
      <w:tabs>
        <w:tab w:val="clear" w:pos="4252"/>
        <w:tab w:val="clear" w:pos="8504"/>
        <w:tab w:val="left" w:pos="3075"/>
      </w:tabs>
    </w:pPr>
    <w:r>
      <w:rPr>
        <w:noProof/>
        <w:lang w:val="es-CO" w:eastAsia="es-CO"/>
      </w:rPr>
      <mc:AlternateContent>
        <mc:Choice Requires="wps">
          <w:drawing>
            <wp:anchor distT="0" distB="0" distL="114300" distR="114300" simplePos="0" relativeHeight="251661312" behindDoc="0" locked="0" layoutInCell="1" allowOverlap="1" wp14:anchorId="6C639150" wp14:editId="42CAAADD">
              <wp:simplePos x="0" y="0"/>
              <wp:positionH relativeFrom="column">
                <wp:posOffset>3712845</wp:posOffset>
              </wp:positionH>
              <wp:positionV relativeFrom="paragraph">
                <wp:posOffset>63917</wp:posOffset>
              </wp:positionV>
              <wp:extent cx="3429000" cy="6870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0" cy="6870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Calle 26 #51-53 Bogotá D.C.</w:t>
                          </w:r>
                        </w:p>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Sede Administrativa - Torre Central Piso 9.</w:t>
                          </w:r>
                        </w:p>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 xml:space="preserve">Código Postal: 111321 </w:t>
                          </w:r>
                        </w:p>
                        <w:p w:rsidR="001F3B47" w:rsidRPr="00224C7B" w:rsidRDefault="001F3B47" w:rsidP="003B163C">
                          <w:pPr>
                            <w:pStyle w:val="Encabezado"/>
                            <w:rPr>
                              <w:rFonts w:ascii="Gotham Narrow Book" w:hAnsi="Gotham Narrow Book"/>
                              <w:color w:val="767171" w:themeColor="background2" w:themeShade="80"/>
                              <w:sz w:val="17"/>
                              <w:szCs w:val="17"/>
                            </w:rPr>
                          </w:pPr>
                          <w:r w:rsidRPr="00224C7B">
                            <w:rPr>
                              <w:rFonts w:ascii="Arial" w:hAnsi="Arial" w:cs="Arial"/>
                              <w:color w:val="767171" w:themeColor="background2" w:themeShade="80"/>
                              <w:sz w:val="17"/>
                              <w:szCs w:val="17"/>
                            </w:rPr>
                            <w:t>Teléfono: 749 1276/67/85/48</w:t>
                          </w:r>
                        </w:p>
                        <w:p w:rsidR="001F3B47" w:rsidRPr="00224C7B" w:rsidRDefault="001F3B47" w:rsidP="003B163C">
                          <w:pPr>
                            <w:spacing w:line="120" w:lineRule="auto"/>
                            <w:rPr>
                              <w:color w:val="767171" w:themeColor="background2" w:themeShade="80"/>
                              <w:sz w:val="18"/>
                              <w:szCs w:val="18"/>
                            </w:rPr>
                          </w:pPr>
                        </w:p>
                        <w:p w:rsidR="001F3B47" w:rsidRDefault="001F3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39150" id="_x0000_t202" coordsize="21600,21600" o:spt="202" path="m,l,21600r21600,l21600,xe">
              <v:stroke joinstyle="miter"/>
              <v:path gradientshapeok="t" o:connecttype="rect"/>
            </v:shapetype>
            <v:shape id="Text Box 4" o:spid="_x0000_s1026" type="#_x0000_t202" style="position:absolute;margin-left:292.35pt;margin-top:5.05pt;width:270pt;height:5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NkqwIAAKM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" filled="f" stroked="f">
              <v:textbox>
                <w:txbxContent>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Calle 26 #51-53 Bogotá D.C.</w:t>
                    </w:r>
                  </w:p>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Sede Administrativa - Torre Central Piso 9.</w:t>
                    </w:r>
                  </w:p>
                  <w:p w:rsidR="001F3B47" w:rsidRPr="00224C7B" w:rsidRDefault="001F3B47" w:rsidP="003B163C">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 xml:space="preserve">Código Postal: 111321 </w:t>
                    </w:r>
                  </w:p>
                  <w:p w:rsidR="001F3B47" w:rsidRPr="00224C7B" w:rsidRDefault="001F3B47" w:rsidP="003B163C">
                    <w:pPr>
                      <w:pStyle w:val="Encabezado"/>
                      <w:rPr>
                        <w:rFonts w:ascii="Gotham Narrow Book" w:hAnsi="Gotham Narrow Book"/>
                        <w:color w:val="767171" w:themeColor="background2" w:themeShade="80"/>
                        <w:sz w:val="17"/>
                        <w:szCs w:val="17"/>
                      </w:rPr>
                    </w:pPr>
                    <w:r w:rsidRPr="00224C7B">
                      <w:rPr>
                        <w:rFonts w:ascii="Arial" w:hAnsi="Arial" w:cs="Arial"/>
                        <w:color w:val="767171" w:themeColor="background2" w:themeShade="80"/>
                        <w:sz w:val="17"/>
                        <w:szCs w:val="17"/>
                      </w:rPr>
                      <w:t>Teléfono: 749 1276/67/85/48</w:t>
                    </w:r>
                  </w:p>
                  <w:p w:rsidR="001F3B47" w:rsidRPr="00224C7B" w:rsidRDefault="001F3B47" w:rsidP="003B163C">
                    <w:pPr>
                      <w:spacing w:line="120" w:lineRule="auto"/>
                      <w:rPr>
                        <w:color w:val="767171" w:themeColor="background2" w:themeShade="80"/>
                        <w:sz w:val="18"/>
                        <w:szCs w:val="18"/>
                      </w:rPr>
                    </w:pPr>
                  </w:p>
                  <w:p w:rsidR="001F3B47" w:rsidRDefault="001F3B47"/>
                </w:txbxContent>
              </v:textbox>
            </v:shape>
          </w:pict>
        </mc:Fallback>
      </mc:AlternateContent>
    </w:r>
  </w:p>
  <w:p w:rsidR="001F3B47" w:rsidRDefault="001F3B47" w:rsidP="003B163C">
    <w:pPr>
      <w:pStyle w:val="Piedepgina"/>
      <w:tabs>
        <w:tab w:val="clear" w:pos="4252"/>
        <w:tab w:val="clear" w:pos="8504"/>
        <w:tab w:val="left" w:pos="3075"/>
      </w:tabs>
    </w:pPr>
  </w:p>
  <w:p w:rsidR="001F3B47" w:rsidRDefault="001F3B47" w:rsidP="003B163C">
    <w:pPr>
      <w:pStyle w:val="Piedepgina"/>
      <w:tabs>
        <w:tab w:val="clear" w:pos="4252"/>
        <w:tab w:val="clear" w:pos="8504"/>
        <w:tab w:val="left" w:pos="3075"/>
      </w:tabs>
    </w:pPr>
  </w:p>
  <w:p w:rsidR="001F3B47" w:rsidRDefault="001F3B47" w:rsidP="003B163C">
    <w:pPr>
      <w:pStyle w:val="Piedepgina"/>
      <w:tabs>
        <w:tab w:val="clear" w:pos="4252"/>
        <w:tab w:val="clear" w:pos="8504"/>
        <w:tab w:val="left" w:pos="3075"/>
      </w:tabs>
    </w:pPr>
  </w:p>
  <w:p w:rsidR="001F3B47" w:rsidRDefault="001F3B47" w:rsidP="003B163C">
    <w:pPr>
      <w:pStyle w:val="Piedepgina"/>
      <w:tabs>
        <w:tab w:val="clear" w:pos="4252"/>
        <w:tab w:val="clear" w:pos="8504"/>
        <w:tab w:val="left" w:pos="3075"/>
      </w:tabs>
    </w:pPr>
  </w:p>
  <w:p w:rsidR="001F3B47" w:rsidRDefault="001F3B47" w:rsidP="003B163C">
    <w:pPr>
      <w:pStyle w:val="Piedepgina"/>
      <w:tabs>
        <w:tab w:val="clear" w:pos="4252"/>
        <w:tab w:val="clear" w:pos="8504"/>
        <w:tab w:val="left" w:pos="3075"/>
      </w:tabs>
    </w:pPr>
    <w:r>
      <w:tab/>
    </w:r>
  </w:p>
  <w:p w:rsidR="001F3B47" w:rsidRDefault="001F3B47">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2E" w:rsidRDefault="008374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55B" w:rsidRDefault="00AD755B" w:rsidP="00885332">
      <w:r>
        <w:separator/>
      </w:r>
    </w:p>
  </w:footnote>
  <w:footnote w:type="continuationSeparator" w:id="0">
    <w:p w:rsidR="00AD755B" w:rsidRDefault="00AD755B" w:rsidP="00885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2E" w:rsidRDefault="008374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392797" o:spid="_x0000_s2053" type="#_x0000_t136" style="position:absolute;margin-left:0;margin-top:0;width:563.7pt;height:59.3pt;rotation:315;z-index:-251649024;mso-position-horizontal:center;mso-position-horizontal-relative:margin;mso-position-vertical:center;mso-position-vertical-relative:margin" o:allowincell="f" fillcolor="black [3213]" stroked="f">
          <v:fill opacity=".5"/>
          <v:textpath style="font-family:&quot;Arial&quot;;font-size:1pt" string="PROYECTO DECRET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47" w:rsidRDefault="0083742E" w:rsidP="003B163C">
    <w:pPr>
      <w:tabs>
        <w:tab w:val="left" w:pos="567"/>
      </w:tabs>
      <w:jc w:val="center"/>
      <w:rPr>
        <w:rFonts w:ascii="Tahoma" w:hAnsi="Tahoma"/>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392798" o:spid="_x0000_s2054" type="#_x0000_t136" style="position:absolute;left:0;text-align:left;margin-left:0;margin-top:0;width:563.7pt;height:59.3pt;rotation:315;z-index:-251646976;mso-position-horizontal:center;mso-position-horizontal-relative:margin;mso-position-vertical:center;mso-position-vertical-relative:margin" o:allowincell="f" fillcolor="black [3213]" stroked="f">
          <v:fill opacity=".5"/>
          <v:textpath style="font-family:&quot;Arial&quot;;font-size:1pt" string="PROYECTO DECRETO"/>
        </v:shape>
      </w:pict>
    </w:r>
    <w:r w:rsidR="001F3B47">
      <w:rPr>
        <w:noProof/>
        <w:lang w:val="es-CO" w:eastAsia="es-CO"/>
      </w:rPr>
      <w:drawing>
        <wp:anchor distT="0" distB="0" distL="114300" distR="114300" simplePos="0" relativeHeight="251660288" behindDoc="1" locked="0" layoutInCell="1" allowOverlap="1" wp14:anchorId="16823FEC" wp14:editId="1DDAFA82">
          <wp:simplePos x="0" y="0"/>
          <wp:positionH relativeFrom="column">
            <wp:posOffset>-1013460</wp:posOffset>
          </wp:positionH>
          <wp:positionV relativeFrom="paragraph">
            <wp:posOffset>-187632</wp:posOffset>
          </wp:positionV>
          <wp:extent cx="3176674" cy="107165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
                    <a:extLst>
                      <a:ext uri="{28A0092B-C50C-407E-A947-70E740481C1C}">
                        <a14:useLocalDpi xmlns:a14="http://schemas.microsoft.com/office/drawing/2010/main" val="0"/>
                      </a:ext>
                    </a:extLst>
                  </a:blip>
                  <a:srcRect r="12658" b="10066"/>
                  <a:stretch/>
                </pic:blipFill>
                <pic:spPr bwMode="auto">
                  <a:xfrm>
                    <a:off x="0" y="0"/>
                    <a:ext cx="3176674" cy="1071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ahoma" w:hAnsi="Tahoma"/>
          <w:b/>
        </w:rPr>
        <w:id w:val="-1511511874"/>
        <w:docPartObj>
          <w:docPartGallery w:val="Page Numbers (Margins)"/>
          <w:docPartUnique/>
        </w:docPartObj>
      </w:sdtPr>
      <w:sdtEndPr/>
      <w:sdtContent/>
    </w:sdt>
  </w:p>
  <w:p w:rsidR="001F3B47" w:rsidRPr="00224C7B" w:rsidRDefault="001F3B47" w:rsidP="003B163C">
    <w:pPr>
      <w:jc w:val="right"/>
      <w:rPr>
        <w:rFonts w:ascii="Arial" w:hAnsi="Arial" w:cs="Arial"/>
        <w:b/>
      </w:rPr>
    </w:pPr>
    <w:r w:rsidRPr="00224C7B">
      <w:rPr>
        <w:rFonts w:ascii="Arial" w:hAnsi="Arial" w:cs="Arial"/>
        <w:b/>
      </w:rPr>
      <w:t xml:space="preserve">Página </w:t>
    </w:r>
    <w:r w:rsidRPr="00224C7B">
      <w:rPr>
        <w:rFonts w:ascii="Arial" w:hAnsi="Arial" w:cs="Arial"/>
        <w:b/>
        <w:bCs/>
      </w:rPr>
      <w:fldChar w:fldCharType="begin"/>
    </w:r>
    <w:r w:rsidRPr="00224C7B">
      <w:rPr>
        <w:rFonts w:ascii="Arial" w:hAnsi="Arial" w:cs="Arial"/>
        <w:b/>
      </w:rPr>
      <w:instrText>PAGE</w:instrText>
    </w:r>
    <w:r w:rsidRPr="00224C7B">
      <w:rPr>
        <w:rFonts w:ascii="Arial" w:hAnsi="Arial" w:cs="Arial"/>
        <w:b/>
        <w:bCs/>
      </w:rPr>
      <w:fldChar w:fldCharType="separate"/>
    </w:r>
    <w:r w:rsidR="0083742E">
      <w:rPr>
        <w:rFonts w:ascii="Arial" w:hAnsi="Arial" w:cs="Arial"/>
        <w:b/>
        <w:noProof/>
      </w:rPr>
      <w:t>2</w:t>
    </w:r>
    <w:r w:rsidRPr="00224C7B">
      <w:rPr>
        <w:rFonts w:ascii="Arial" w:hAnsi="Arial" w:cs="Arial"/>
        <w:b/>
        <w:bCs/>
      </w:rPr>
      <w:fldChar w:fldCharType="end"/>
    </w:r>
    <w:r w:rsidRPr="00224C7B">
      <w:rPr>
        <w:rFonts w:ascii="Arial" w:hAnsi="Arial" w:cs="Arial"/>
        <w:b/>
      </w:rPr>
      <w:t xml:space="preserve"> de </w:t>
    </w:r>
    <w:r w:rsidRPr="00224C7B">
      <w:rPr>
        <w:rFonts w:ascii="Arial" w:hAnsi="Arial" w:cs="Arial"/>
        <w:b/>
        <w:bCs/>
      </w:rPr>
      <w:fldChar w:fldCharType="begin"/>
    </w:r>
    <w:r w:rsidRPr="00224C7B">
      <w:rPr>
        <w:rFonts w:ascii="Arial" w:hAnsi="Arial" w:cs="Arial"/>
        <w:b/>
      </w:rPr>
      <w:instrText>NUMPAGES</w:instrText>
    </w:r>
    <w:r w:rsidRPr="00224C7B">
      <w:rPr>
        <w:rFonts w:ascii="Arial" w:hAnsi="Arial" w:cs="Arial"/>
        <w:b/>
        <w:bCs/>
      </w:rPr>
      <w:fldChar w:fldCharType="separate"/>
    </w:r>
    <w:r w:rsidR="0083742E">
      <w:rPr>
        <w:rFonts w:ascii="Arial" w:hAnsi="Arial" w:cs="Arial"/>
        <w:b/>
        <w:noProof/>
      </w:rPr>
      <w:t>17</w:t>
    </w:r>
    <w:r w:rsidRPr="00224C7B">
      <w:rPr>
        <w:rFonts w:ascii="Arial" w:hAnsi="Arial" w:cs="Arial"/>
        <w:b/>
        <w:bCs/>
      </w:rPr>
      <w:fldChar w:fldCharType="end"/>
    </w:r>
  </w:p>
  <w:p w:rsidR="001F3B47" w:rsidRPr="00EA2C4B" w:rsidRDefault="001F3B47" w:rsidP="003B163C">
    <w:pPr>
      <w:jc w:val="center"/>
      <w:rPr>
        <w:rFonts w:ascii="Tahoma" w:hAnsi="Tahoma"/>
        <w:b/>
      </w:rPr>
    </w:pPr>
  </w:p>
  <w:p w:rsidR="001F3B47" w:rsidRDefault="001F3B47" w:rsidP="003B163C">
    <w:pPr>
      <w:jc w:val="center"/>
      <w:rPr>
        <w:rFonts w:ascii="Tahoma" w:hAnsi="Tahoma"/>
        <w:b/>
      </w:rPr>
    </w:pPr>
  </w:p>
  <w:p w:rsidR="001F3B47" w:rsidRDefault="001F3B47" w:rsidP="003B163C">
    <w:pPr>
      <w:jc w:val="center"/>
      <w:rPr>
        <w:rFonts w:ascii="Tahoma" w:hAnsi="Tahoma"/>
        <w:b/>
      </w:rPr>
    </w:pPr>
  </w:p>
  <w:p w:rsidR="001F3B47" w:rsidRDefault="001F3B47" w:rsidP="003B163C">
    <w:pPr>
      <w:jc w:val="center"/>
      <w:rPr>
        <w:rFonts w:ascii="Arial" w:hAnsi="Arial" w:cs="Arial"/>
        <w:b/>
        <w:bCs/>
        <w:kern w:val="32"/>
        <w:sz w:val="22"/>
        <w:szCs w:val="22"/>
      </w:rPr>
    </w:pPr>
  </w:p>
  <w:p w:rsidR="001F3B47" w:rsidRDefault="001F3B47" w:rsidP="003B163C">
    <w:pPr>
      <w:jc w:val="center"/>
      <w:rPr>
        <w:rFonts w:ascii="Arial" w:hAnsi="Arial" w:cs="Arial"/>
        <w:b/>
        <w:bCs/>
        <w:kern w:val="32"/>
        <w:sz w:val="22"/>
        <w:szCs w:val="22"/>
      </w:rPr>
    </w:pPr>
  </w:p>
  <w:p w:rsidR="001F3B47" w:rsidRDefault="001F3B47" w:rsidP="003B163C">
    <w:pPr>
      <w:jc w:val="center"/>
      <w:rPr>
        <w:rFonts w:ascii="Arial" w:hAnsi="Arial" w:cs="Arial"/>
        <w:b/>
        <w:bCs/>
        <w:kern w:val="32"/>
        <w:sz w:val="22"/>
        <w:szCs w:val="22"/>
      </w:rPr>
    </w:pPr>
    <w:r>
      <w:rPr>
        <w:rFonts w:ascii="Arial" w:hAnsi="Arial" w:cs="Arial"/>
        <w:b/>
        <w:bCs/>
        <w:kern w:val="32"/>
        <w:sz w:val="22"/>
        <w:szCs w:val="22"/>
      </w:rPr>
      <w:t>DECRETO</w:t>
    </w:r>
    <w:r w:rsidRPr="00E07B71">
      <w:rPr>
        <w:rFonts w:ascii="Arial" w:hAnsi="Arial" w:cs="Arial"/>
        <w:b/>
        <w:bCs/>
        <w:kern w:val="32"/>
        <w:sz w:val="22"/>
        <w:szCs w:val="22"/>
      </w:rPr>
      <w:t xml:space="preserve"> N</w:t>
    </w:r>
    <w:r>
      <w:rPr>
        <w:rFonts w:ascii="Arial" w:hAnsi="Arial" w:cs="Arial"/>
        <w:b/>
        <w:bCs/>
        <w:kern w:val="32"/>
        <w:sz w:val="22"/>
        <w:szCs w:val="22"/>
      </w:rPr>
      <w:t>°.                             DE 2024</w:t>
    </w:r>
  </w:p>
  <w:p w:rsidR="001F3B47" w:rsidRDefault="001F3B47" w:rsidP="003B163C">
    <w:pPr>
      <w:jc w:val="center"/>
      <w:rPr>
        <w:rFonts w:ascii="Arial" w:hAnsi="Arial" w:cs="Arial"/>
        <w:b/>
        <w:bCs/>
        <w:kern w:val="32"/>
        <w:sz w:val="22"/>
        <w:szCs w:val="22"/>
      </w:rPr>
    </w:pPr>
  </w:p>
  <w:p w:rsidR="001F3B47" w:rsidRDefault="001F3B47" w:rsidP="003B163C">
    <w:pPr>
      <w:jc w:val="center"/>
      <w:rPr>
        <w:rFonts w:ascii="Arial" w:hAnsi="Arial" w:cs="Arial"/>
        <w:b/>
        <w:bCs/>
        <w:kern w:val="32"/>
        <w:sz w:val="22"/>
        <w:szCs w:val="22"/>
      </w:rPr>
    </w:pPr>
    <w:r w:rsidRPr="00B965E6">
      <w:rPr>
        <w:rFonts w:ascii="Tahoma" w:hAnsi="Tahoma"/>
        <w:b/>
        <w:noProof/>
        <w:sz w:val="22"/>
        <w:szCs w:val="22"/>
        <w:lang w:val="es-CO" w:eastAsia="es-CO"/>
      </w:rPr>
      <mc:AlternateContent>
        <mc:Choice Requires="wps">
          <w:drawing>
            <wp:anchor distT="0" distB="0" distL="114300" distR="114300" simplePos="0" relativeHeight="251663360" behindDoc="0" locked="0" layoutInCell="1" allowOverlap="1" wp14:anchorId="74C9026C" wp14:editId="5E6EE816">
              <wp:simplePos x="0" y="0"/>
              <wp:positionH relativeFrom="column">
                <wp:posOffset>3434715</wp:posOffset>
              </wp:positionH>
              <wp:positionV relativeFrom="paragraph">
                <wp:posOffset>13970</wp:posOffset>
              </wp:positionV>
              <wp:extent cx="307340" cy="344805"/>
              <wp:effectExtent l="0" t="0" r="16510" b="17145"/>
              <wp:wrapNone/>
              <wp:docPr id="7" name="Cerrar corchete 2"/>
              <wp:cNvGraphicFramePr/>
              <a:graphic xmlns:a="http://schemas.openxmlformats.org/drawingml/2006/main">
                <a:graphicData uri="http://schemas.microsoft.com/office/word/2010/wordprocessingShape">
                  <wps:wsp>
                    <wps:cNvSpPr/>
                    <wps:spPr>
                      <a:xfrm>
                        <a:off x="0" y="0"/>
                        <a:ext cx="307340" cy="344805"/>
                      </a:xfrm>
                      <a:prstGeom prst="rightBracket">
                        <a:avLst>
                          <a:gd name="adj" fmla="val 157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6733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 o:spid="_x0000_s1026" type="#_x0000_t86" style="position:absolute;margin-left:270.45pt;margin-top:1.1pt;width:24.2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" adj="303" strokecolor="black [3200]" strokeweight=".5pt">
              <v:stroke joinstyle="miter"/>
            </v:shape>
          </w:pict>
        </mc:Fallback>
      </mc:AlternateContent>
    </w:r>
    <w:r w:rsidRPr="00B8343F">
      <w:rPr>
        <w:rFonts w:ascii="Tahoma" w:hAnsi="Tahoma"/>
        <w:b/>
        <w:noProof/>
        <w:lang w:val="es-CO" w:eastAsia="es-CO"/>
      </w:rPr>
      <mc:AlternateContent>
        <mc:Choice Requires="wps">
          <w:drawing>
            <wp:anchor distT="0" distB="0" distL="114300" distR="114300" simplePos="0" relativeHeight="251662336" behindDoc="0" locked="0" layoutInCell="1" allowOverlap="1" wp14:anchorId="5FCA81C3" wp14:editId="76E0F3A6">
              <wp:simplePos x="0" y="0"/>
              <wp:positionH relativeFrom="column">
                <wp:posOffset>1847850</wp:posOffset>
              </wp:positionH>
              <wp:positionV relativeFrom="paragraph">
                <wp:posOffset>3175</wp:posOffset>
              </wp:positionV>
              <wp:extent cx="349250" cy="357505"/>
              <wp:effectExtent l="0" t="0" r="12700" b="23495"/>
              <wp:wrapNone/>
              <wp:docPr id="8" name="Abrir corchete 3"/>
              <wp:cNvGraphicFramePr/>
              <a:graphic xmlns:a="http://schemas.openxmlformats.org/drawingml/2006/main">
                <a:graphicData uri="http://schemas.microsoft.com/office/word/2010/wordprocessingShape">
                  <wps:wsp>
                    <wps:cNvSpPr/>
                    <wps:spPr>
                      <a:xfrm>
                        <a:off x="0" y="0"/>
                        <a:ext cx="349250" cy="357505"/>
                      </a:xfrm>
                      <a:prstGeom prst="leftBracket">
                        <a:avLst>
                          <a:gd name="adj"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9552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3" o:spid="_x0000_s1026" type="#_x0000_t85" style="position:absolute;margin-left:145.5pt;margin-top:.25pt;width:27.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" adj="0" strokecolor="black [3213]" strokeweight=".5pt">
              <v:stroke joinstyle="miter"/>
            </v:shape>
          </w:pict>
        </mc:Fallback>
      </mc:AlternateContent>
    </w:r>
  </w:p>
  <w:p w:rsidR="001F3B47" w:rsidRDefault="001F3B47" w:rsidP="003B163C">
    <w:pPr>
      <w:jc w:val="center"/>
      <w:rPr>
        <w:rFonts w:ascii="Arial" w:hAnsi="Arial" w:cs="Arial"/>
        <w:b/>
        <w:bCs/>
        <w:kern w:val="32"/>
        <w:sz w:val="22"/>
        <w:szCs w:val="22"/>
      </w:rPr>
    </w:pPr>
  </w:p>
  <w:p w:rsidR="001F3B47" w:rsidRPr="00E07B71" w:rsidRDefault="001F3B47" w:rsidP="003B163C">
    <w:pPr>
      <w:jc w:val="center"/>
      <w:rPr>
        <w:rFonts w:ascii="Arial" w:hAnsi="Arial" w:cs="Arial"/>
        <w:b/>
        <w:bCs/>
        <w:kern w:val="32"/>
        <w:sz w:val="22"/>
        <w:szCs w:val="22"/>
      </w:rPr>
    </w:pPr>
  </w:p>
  <w:p w:rsidR="001F3B47" w:rsidRDefault="001F3B47" w:rsidP="001E6F19">
    <w:pPr>
      <w:jc w:val="both"/>
      <w:rPr>
        <w:rFonts w:ascii="Arial" w:hAnsi="Arial" w:cs="Arial"/>
        <w:b/>
        <w:bCs/>
        <w:sz w:val="24"/>
        <w:szCs w:val="24"/>
      </w:rPr>
    </w:pPr>
    <w:r w:rsidRPr="00E43DA7">
      <w:rPr>
        <w:rFonts w:ascii="Arial" w:hAnsi="Arial" w:cs="Arial"/>
        <w:b/>
        <w:bCs/>
        <w:sz w:val="24"/>
        <w:szCs w:val="24"/>
      </w:rPr>
      <w:t xml:space="preserve">POR EL CUAL SE UNIFICA Y REGLAMENTA </w:t>
    </w:r>
    <w:r>
      <w:rPr>
        <w:rFonts w:ascii="Arial" w:hAnsi="Arial" w:cs="Arial"/>
        <w:b/>
        <w:bCs/>
        <w:sz w:val="24"/>
        <w:szCs w:val="24"/>
      </w:rPr>
      <w:t>L</w:t>
    </w:r>
    <w:r w:rsidRPr="00E43DA7">
      <w:rPr>
        <w:rFonts w:ascii="Arial" w:hAnsi="Arial" w:cs="Arial"/>
        <w:b/>
        <w:bCs/>
        <w:sz w:val="24"/>
        <w:szCs w:val="24"/>
      </w:rPr>
      <w:t>A INSTANCIA INSTITUCIONAL Y LA INSTANCIA DE PARTICIPACIÓN CIUDADANA DE LA POLÍTICA PÚBLICA MUJER, EQUIDAD DE GÉNERO E IGUALDAD DE OPORTUNIDADES DEL DEPARTAMENTO DE CUNDINAMARCA</w:t>
    </w:r>
  </w:p>
  <w:p w:rsidR="001F3B47" w:rsidRPr="00E07B71" w:rsidRDefault="001F3B47" w:rsidP="001E6F19">
    <w:pPr>
      <w:jc w:val="both"/>
      <w:rPr>
        <w:rFonts w:ascii="Arial" w:hAnsi="Arial" w:cs="Arial"/>
        <w:b/>
        <w:bCs/>
        <w:kern w:val="32"/>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2E" w:rsidRDefault="0083742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392796" o:spid="_x0000_s2052" type="#_x0000_t136" style="position:absolute;margin-left:0;margin-top:0;width:563.7pt;height:59.3pt;rotation:315;z-index:-251651072;mso-position-horizontal:center;mso-position-horizontal-relative:margin;mso-position-vertical:center;mso-position-vertical-relative:margin" o:allowincell="f" fillcolor="black [3213]" stroked="f">
          <v:fill opacity=".5"/>
          <v:textpath style="font-family:&quot;Arial&quot;;font-size:1pt" string="PROYECTO DECRET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2471F"/>
    <w:multiLevelType w:val="hybridMultilevel"/>
    <w:tmpl w:val="6FC8C35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94D4024"/>
    <w:multiLevelType w:val="hybridMultilevel"/>
    <w:tmpl w:val="922AB7A0"/>
    <w:lvl w:ilvl="0" w:tplc="4322F4B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nsid w:val="4A12613A"/>
    <w:multiLevelType w:val="hybridMultilevel"/>
    <w:tmpl w:val="BF68B3DC"/>
    <w:lvl w:ilvl="0" w:tplc="D35E5B1C">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
    <w:nsid w:val="51002B41"/>
    <w:multiLevelType w:val="hybridMultilevel"/>
    <w:tmpl w:val="F3CC5A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B384699"/>
    <w:multiLevelType w:val="hybridMultilevel"/>
    <w:tmpl w:val="331E95D2"/>
    <w:lvl w:ilvl="0" w:tplc="42982350">
      <w:start w:val="8"/>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5E7B54B4"/>
    <w:multiLevelType w:val="hybridMultilevel"/>
    <w:tmpl w:val="E9200228"/>
    <w:lvl w:ilvl="0" w:tplc="240A000F">
      <w:start w:val="1"/>
      <w:numFmt w:val="decimal"/>
      <w:lvlText w:val="%1."/>
      <w:lvlJc w:val="left"/>
      <w:pPr>
        <w:ind w:left="64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4175501"/>
    <w:multiLevelType w:val="hybridMultilevel"/>
    <w:tmpl w:val="B4DAC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9A"/>
    <w:rsid w:val="00003E6A"/>
    <w:rsid w:val="0008359A"/>
    <w:rsid w:val="000A1F3B"/>
    <w:rsid w:val="000A5356"/>
    <w:rsid w:val="000B0080"/>
    <w:rsid w:val="001E6F19"/>
    <w:rsid w:val="001F3B47"/>
    <w:rsid w:val="0022679E"/>
    <w:rsid w:val="002324CD"/>
    <w:rsid w:val="00244C38"/>
    <w:rsid w:val="00250C1F"/>
    <w:rsid w:val="002611C1"/>
    <w:rsid w:val="00263AF3"/>
    <w:rsid w:val="002C0726"/>
    <w:rsid w:val="002D161D"/>
    <w:rsid w:val="002E0205"/>
    <w:rsid w:val="002F397B"/>
    <w:rsid w:val="0031714A"/>
    <w:rsid w:val="0031774F"/>
    <w:rsid w:val="0032463B"/>
    <w:rsid w:val="00333C72"/>
    <w:rsid w:val="00372698"/>
    <w:rsid w:val="003A21E1"/>
    <w:rsid w:val="003B163C"/>
    <w:rsid w:val="003C4AB7"/>
    <w:rsid w:val="00411059"/>
    <w:rsid w:val="004523AE"/>
    <w:rsid w:val="00455A59"/>
    <w:rsid w:val="00495D79"/>
    <w:rsid w:val="004F12A7"/>
    <w:rsid w:val="005710E3"/>
    <w:rsid w:val="00592845"/>
    <w:rsid w:val="0059528C"/>
    <w:rsid w:val="00614859"/>
    <w:rsid w:val="0066744C"/>
    <w:rsid w:val="006C516D"/>
    <w:rsid w:val="006F528D"/>
    <w:rsid w:val="007044DC"/>
    <w:rsid w:val="0074248F"/>
    <w:rsid w:val="00760668"/>
    <w:rsid w:val="00761820"/>
    <w:rsid w:val="00761DB6"/>
    <w:rsid w:val="00790BAE"/>
    <w:rsid w:val="007F742F"/>
    <w:rsid w:val="00802E04"/>
    <w:rsid w:val="00831C91"/>
    <w:rsid w:val="0083742E"/>
    <w:rsid w:val="00885332"/>
    <w:rsid w:val="008D7AAD"/>
    <w:rsid w:val="008F3566"/>
    <w:rsid w:val="008F4B2A"/>
    <w:rsid w:val="009150FE"/>
    <w:rsid w:val="009172AB"/>
    <w:rsid w:val="00975F8E"/>
    <w:rsid w:val="009A061D"/>
    <w:rsid w:val="009C35E2"/>
    <w:rsid w:val="009E2C62"/>
    <w:rsid w:val="00A16084"/>
    <w:rsid w:val="00A26B82"/>
    <w:rsid w:val="00A340FB"/>
    <w:rsid w:val="00A62C55"/>
    <w:rsid w:val="00A8189E"/>
    <w:rsid w:val="00AA14F0"/>
    <w:rsid w:val="00AB4C86"/>
    <w:rsid w:val="00AC50BD"/>
    <w:rsid w:val="00AC5275"/>
    <w:rsid w:val="00AD755B"/>
    <w:rsid w:val="00AE4B4E"/>
    <w:rsid w:val="00AE4B4F"/>
    <w:rsid w:val="00AF5E07"/>
    <w:rsid w:val="00B00DD3"/>
    <w:rsid w:val="00B4669B"/>
    <w:rsid w:val="00BC07CB"/>
    <w:rsid w:val="00BD42F3"/>
    <w:rsid w:val="00BF1BF6"/>
    <w:rsid w:val="00D0484D"/>
    <w:rsid w:val="00D2432C"/>
    <w:rsid w:val="00D2515A"/>
    <w:rsid w:val="00D3296F"/>
    <w:rsid w:val="00D71DE6"/>
    <w:rsid w:val="00D868FB"/>
    <w:rsid w:val="00D95E58"/>
    <w:rsid w:val="00DB5B32"/>
    <w:rsid w:val="00DF69DF"/>
    <w:rsid w:val="00E13E1C"/>
    <w:rsid w:val="00E43B9A"/>
    <w:rsid w:val="00E72C11"/>
    <w:rsid w:val="00EA453A"/>
    <w:rsid w:val="00EB34AD"/>
    <w:rsid w:val="00EF613C"/>
    <w:rsid w:val="00F223A4"/>
    <w:rsid w:val="00F50C56"/>
    <w:rsid w:val="00F53B94"/>
    <w:rsid w:val="00F76227"/>
    <w:rsid w:val="00F91027"/>
    <w:rsid w:val="00FB33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5F4B3650-58C0-47B1-931F-54FC1716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59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08359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359A"/>
    <w:rPr>
      <w:rFonts w:asciiTheme="majorHAnsi" w:eastAsiaTheme="majorEastAsia" w:hAnsiTheme="majorHAnsi" w:cstheme="majorBidi"/>
      <w:color w:val="2E74B5" w:themeColor="accent1" w:themeShade="BF"/>
      <w:sz w:val="32"/>
      <w:szCs w:val="32"/>
      <w:lang w:val="es-ES" w:eastAsia="es-ES"/>
    </w:rPr>
  </w:style>
  <w:style w:type="paragraph" w:styleId="Encabezado">
    <w:name w:val="header"/>
    <w:aliases w:val="Alt Header,h,encabezado,Encabezado1,h8,h9,h10,h18,Haut de page,Car,articulo"/>
    <w:basedOn w:val="Normal"/>
    <w:link w:val="EncabezadoCar"/>
    <w:rsid w:val="0008359A"/>
    <w:pPr>
      <w:tabs>
        <w:tab w:val="center" w:pos="4252"/>
        <w:tab w:val="right" w:pos="8504"/>
      </w:tabs>
    </w:pPr>
  </w:style>
  <w:style w:type="character" w:customStyle="1" w:styleId="EncabezadoCar">
    <w:name w:val="Encabezado Car"/>
    <w:aliases w:val="Alt Header Car,h Car,encabezado Car,Encabezado1 Car,h8 Car,h9 Car,h10 Car,h18 Car,Haut de page Car,Car Car,articulo Car"/>
    <w:basedOn w:val="Fuentedeprrafopredeter"/>
    <w:link w:val="Encabezado"/>
    <w:rsid w:val="0008359A"/>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08359A"/>
    <w:pPr>
      <w:tabs>
        <w:tab w:val="center" w:pos="4252"/>
        <w:tab w:val="right" w:pos="8504"/>
      </w:tabs>
    </w:pPr>
  </w:style>
  <w:style w:type="character" w:customStyle="1" w:styleId="PiedepginaCar">
    <w:name w:val="Pie de página Car"/>
    <w:basedOn w:val="Fuentedeprrafopredeter"/>
    <w:link w:val="Piedepgina"/>
    <w:rsid w:val="0008359A"/>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08359A"/>
    <w:pPr>
      <w:ind w:left="720"/>
      <w:contextualSpacing/>
    </w:pPr>
  </w:style>
  <w:style w:type="paragraph" w:styleId="Sangradetextonormal">
    <w:name w:val="Body Text Indent"/>
    <w:basedOn w:val="Normal"/>
    <w:link w:val="SangradetextonormalCar"/>
    <w:uiPriority w:val="99"/>
    <w:unhideWhenUsed/>
    <w:rsid w:val="0008359A"/>
    <w:pPr>
      <w:spacing w:after="120"/>
      <w:ind w:left="283"/>
    </w:pPr>
  </w:style>
  <w:style w:type="character" w:customStyle="1" w:styleId="SangradetextonormalCar">
    <w:name w:val="Sangría de texto normal Car"/>
    <w:basedOn w:val="Fuentedeprrafopredeter"/>
    <w:link w:val="Sangradetextonormal"/>
    <w:uiPriority w:val="99"/>
    <w:rsid w:val="0008359A"/>
    <w:rPr>
      <w:rFonts w:ascii="Times New Roman" w:eastAsia="Times New Roman" w:hAnsi="Times New Roman" w:cs="Times New Roman"/>
      <w:sz w:val="20"/>
      <w:szCs w:val="20"/>
      <w:lang w:val="es-ES" w:eastAsia="es-ES"/>
    </w:rPr>
  </w:style>
  <w:style w:type="paragraph" w:styleId="NormalWeb">
    <w:name w:val="Normal (Web)"/>
    <w:basedOn w:val="Normal"/>
    <w:uiPriority w:val="99"/>
    <w:semiHidden/>
    <w:unhideWhenUsed/>
    <w:rsid w:val="00885332"/>
    <w:pPr>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885332"/>
    <w:rPr>
      <w:b/>
      <w:bCs/>
    </w:rPr>
  </w:style>
  <w:style w:type="character" w:styleId="nfasis">
    <w:name w:val="Emphasis"/>
    <w:basedOn w:val="Fuentedeprrafopredeter"/>
    <w:uiPriority w:val="20"/>
    <w:qFormat/>
    <w:rsid w:val="00885332"/>
    <w:rPr>
      <w:i/>
      <w:iCs/>
    </w:rPr>
  </w:style>
  <w:style w:type="character" w:styleId="Hipervnculo">
    <w:name w:val="Hyperlink"/>
    <w:basedOn w:val="Fuentedeprrafopredeter"/>
    <w:uiPriority w:val="99"/>
    <w:semiHidden/>
    <w:unhideWhenUsed/>
    <w:rsid w:val="00885332"/>
    <w:rPr>
      <w:color w:val="0000FF"/>
      <w:u w:val="single"/>
    </w:rPr>
  </w:style>
  <w:style w:type="paragraph" w:styleId="Textodeglobo">
    <w:name w:val="Balloon Text"/>
    <w:basedOn w:val="Normal"/>
    <w:link w:val="TextodegloboCar"/>
    <w:uiPriority w:val="99"/>
    <w:semiHidden/>
    <w:unhideWhenUsed/>
    <w:rsid w:val="002C07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72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36865">
      <w:bodyDiv w:val="1"/>
      <w:marLeft w:val="0"/>
      <w:marRight w:val="0"/>
      <w:marTop w:val="0"/>
      <w:marBottom w:val="0"/>
      <w:divBdr>
        <w:top w:val="none" w:sz="0" w:space="0" w:color="auto"/>
        <w:left w:val="none" w:sz="0" w:space="0" w:color="auto"/>
        <w:bottom w:val="none" w:sz="0" w:space="0" w:color="auto"/>
        <w:right w:val="none" w:sz="0" w:space="0" w:color="auto"/>
      </w:divBdr>
    </w:div>
    <w:div w:id="204374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BAA65-04CF-41A1-A215-03F879B43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5647</Words>
  <Characters>31060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cp:lastPrinted>2024-08-05T21:40:00Z</cp:lastPrinted>
  <dcterms:created xsi:type="dcterms:W3CDTF">2024-08-09T22:09:00Z</dcterms:created>
  <dcterms:modified xsi:type="dcterms:W3CDTF">2024-08-09T22:09:00Z</dcterms:modified>
</cp:coreProperties>
</file>